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Look w:val="01E0"/>
      </w:tblPr>
      <w:tblGrid>
        <w:gridCol w:w="4968"/>
        <w:gridCol w:w="1094"/>
        <w:gridCol w:w="4075"/>
      </w:tblGrid>
      <w:tr w:rsidR="00401487" w:rsidRPr="00364612">
        <w:tc>
          <w:tcPr>
            <w:tcW w:w="4968" w:type="dxa"/>
          </w:tcPr>
          <w:p w:rsidR="00401487" w:rsidRPr="00364612" w:rsidRDefault="00401487" w:rsidP="00BD46B2">
            <w:pPr>
              <w:pStyle w:val="FR4"/>
              <w:spacing w:before="0"/>
              <w:ind w:left="0"/>
              <w:jc w:val="left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</w:p>
        </w:tc>
        <w:tc>
          <w:tcPr>
            <w:tcW w:w="1094" w:type="dxa"/>
          </w:tcPr>
          <w:p w:rsidR="00401487" w:rsidRPr="00364612" w:rsidRDefault="00401487" w:rsidP="00BD46B2">
            <w:pPr>
              <w:pStyle w:val="FR4"/>
              <w:spacing w:before="0"/>
              <w:ind w:left="0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</w:p>
        </w:tc>
        <w:tc>
          <w:tcPr>
            <w:tcW w:w="4075" w:type="dxa"/>
          </w:tcPr>
          <w:p w:rsidR="00401487" w:rsidRPr="00364612" w:rsidRDefault="00401487" w:rsidP="00BD46B2">
            <w:pPr>
              <w:pStyle w:val="FR4"/>
              <w:spacing w:before="0"/>
              <w:ind w:left="0"/>
              <w:jc w:val="right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</w:p>
          <w:p w:rsidR="00401487" w:rsidRPr="00A658A9" w:rsidRDefault="00401487" w:rsidP="007C6741">
            <w:pPr>
              <w:pStyle w:val="FR4"/>
              <w:spacing w:before="0"/>
              <w:ind w:left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58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УТВЕРЖДАЮ</w:t>
            </w:r>
          </w:p>
          <w:p w:rsidR="00401487" w:rsidRPr="00A658A9" w:rsidRDefault="00401487" w:rsidP="00BD46B2">
            <w:pPr>
              <w:pStyle w:val="FR4"/>
              <w:spacing w:before="0"/>
              <w:ind w:left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401487" w:rsidRPr="00A658A9" w:rsidRDefault="00401487" w:rsidP="007C6741">
            <w:pPr>
              <w:pStyle w:val="FR4"/>
              <w:spacing w:before="0"/>
              <w:ind w:left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58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Председатель комитета </w:t>
            </w:r>
          </w:p>
          <w:p w:rsidR="00401487" w:rsidRPr="00A658A9" w:rsidRDefault="00401487" w:rsidP="007C6741">
            <w:pPr>
              <w:pStyle w:val="FR4"/>
              <w:spacing w:before="0"/>
              <w:ind w:left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58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 управлению имуществом </w:t>
            </w:r>
          </w:p>
          <w:p w:rsidR="00401487" w:rsidRPr="00A658A9" w:rsidRDefault="00401487" w:rsidP="007C6741">
            <w:pPr>
              <w:pStyle w:val="FR4"/>
              <w:spacing w:before="0"/>
              <w:ind w:left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58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города Саратова </w:t>
            </w:r>
          </w:p>
          <w:p w:rsidR="00401487" w:rsidRPr="00A658A9" w:rsidRDefault="00401487" w:rsidP="007C6741">
            <w:pPr>
              <w:pStyle w:val="FR4"/>
              <w:spacing w:before="0"/>
              <w:ind w:left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401487" w:rsidRDefault="00401487" w:rsidP="007C6741">
            <w:pPr>
              <w:pStyle w:val="FR4"/>
              <w:spacing w:before="0"/>
              <w:ind w:left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58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  В.Е.</w:t>
            </w:r>
            <w:r w:rsidR="000B4FC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658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Дырдова</w:t>
            </w:r>
            <w:proofErr w:type="spellEnd"/>
          </w:p>
          <w:p w:rsidR="00401487" w:rsidRDefault="00401487" w:rsidP="007C6741">
            <w:pPr>
              <w:pStyle w:val="FR4"/>
              <w:spacing w:before="0"/>
              <w:ind w:left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401487" w:rsidRPr="00A658A9" w:rsidRDefault="00401487" w:rsidP="007C6741">
            <w:pPr>
              <w:pStyle w:val="FR4"/>
              <w:spacing w:before="0"/>
              <w:ind w:left="0"/>
              <w:jc w:val="left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  <w:r w:rsidR="00926D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» </w:t>
            </w:r>
            <w:r w:rsidR="00926D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сентября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2017 года</w:t>
            </w:r>
          </w:p>
          <w:p w:rsidR="00401487" w:rsidRPr="00364612" w:rsidRDefault="00401487" w:rsidP="00BD46B2">
            <w:pPr>
              <w:pStyle w:val="FR4"/>
              <w:spacing w:before="0"/>
              <w:ind w:left="0"/>
              <w:jc w:val="right"/>
              <w:rPr>
                <w:rFonts w:ascii="Times New Roman" w:hAnsi="Times New Roman" w:cs="Times New Roman"/>
                <w:b w:val="0"/>
                <w:bCs w:val="0"/>
                <w:i/>
                <w:iCs/>
                <w:color w:val="000000"/>
              </w:rPr>
            </w:pPr>
          </w:p>
          <w:p w:rsidR="00401487" w:rsidRPr="00364612" w:rsidRDefault="00401487" w:rsidP="00BD46B2">
            <w:pPr>
              <w:pStyle w:val="FR4"/>
              <w:spacing w:before="0"/>
              <w:ind w:left="0"/>
              <w:jc w:val="right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</w:p>
        </w:tc>
      </w:tr>
    </w:tbl>
    <w:p w:rsidR="00401487" w:rsidRPr="00364612" w:rsidRDefault="00401487" w:rsidP="006D66EB">
      <w:pPr>
        <w:pStyle w:val="FR4"/>
        <w:spacing w:before="0"/>
        <w:ind w:left="5580"/>
        <w:jc w:val="center"/>
        <w:rPr>
          <w:rFonts w:ascii="Times New Roman" w:hAnsi="Times New Roman" w:cs="Times New Roman"/>
          <w:b w:val="0"/>
          <w:bCs w:val="0"/>
          <w:color w:val="000000"/>
        </w:rPr>
      </w:pPr>
    </w:p>
    <w:p w:rsidR="00401487" w:rsidRPr="00364612" w:rsidRDefault="00401487" w:rsidP="006D66EB">
      <w:pPr>
        <w:pStyle w:val="FR4"/>
        <w:spacing w:before="0"/>
        <w:ind w:left="0" w:firstLine="5954"/>
        <w:jc w:val="center"/>
        <w:rPr>
          <w:rFonts w:ascii="Times New Roman" w:hAnsi="Times New Roman" w:cs="Times New Roman"/>
          <w:b w:val="0"/>
          <w:bCs w:val="0"/>
          <w:color w:val="000000"/>
        </w:rPr>
      </w:pPr>
    </w:p>
    <w:p w:rsidR="00401487" w:rsidRPr="00364612" w:rsidRDefault="00401487" w:rsidP="006D66EB">
      <w:pPr>
        <w:pStyle w:val="FR4"/>
        <w:spacing w:before="0"/>
        <w:ind w:left="0" w:firstLine="5954"/>
        <w:jc w:val="center"/>
        <w:rPr>
          <w:rFonts w:ascii="Times New Roman" w:hAnsi="Times New Roman" w:cs="Times New Roman"/>
          <w:b w:val="0"/>
          <w:bCs w:val="0"/>
          <w:color w:val="000000"/>
        </w:rPr>
      </w:pPr>
    </w:p>
    <w:p w:rsidR="00401487" w:rsidRPr="00364612" w:rsidRDefault="00401487" w:rsidP="006D66EB">
      <w:pPr>
        <w:pStyle w:val="FR4"/>
        <w:spacing w:before="0"/>
        <w:ind w:left="0" w:firstLine="5954"/>
        <w:jc w:val="center"/>
        <w:rPr>
          <w:rFonts w:ascii="Times New Roman" w:hAnsi="Times New Roman" w:cs="Times New Roman"/>
          <w:b w:val="0"/>
          <w:bCs w:val="0"/>
          <w:color w:val="000000"/>
        </w:rPr>
      </w:pPr>
    </w:p>
    <w:p w:rsidR="00401487" w:rsidRPr="00364612" w:rsidRDefault="00401487" w:rsidP="006D66EB">
      <w:pPr>
        <w:pStyle w:val="FR4"/>
        <w:spacing w:before="0"/>
        <w:ind w:left="0" w:firstLine="5954"/>
        <w:jc w:val="center"/>
        <w:rPr>
          <w:rFonts w:ascii="Times New Roman" w:hAnsi="Times New Roman" w:cs="Times New Roman"/>
          <w:b w:val="0"/>
          <w:bCs w:val="0"/>
          <w:color w:val="000000"/>
        </w:rPr>
      </w:pPr>
    </w:p>
    <w:p w:rsidR="00401487" w:rsidRPr="00364612" w:rsidRDefault="00401487" w:rsidP="006D66EB">
      <w:pPr>
        <w:pStyle w:val="FR4"/>
        <w:spacing w:before="0" w:after="120"/>
        <w:rPr>
          <w:rFonts w:ascii="Times New Roman" w:hAnsi="Times New Roman" w:cs="Times New Roman"/>
          <w:b w:val="0"/>
          <w:bCs w:val="0"/>
          <w:color w:val="000000"/>
        </w:rPr>
      </w:pPr>
    </w:p>
    <w:p w:rsidR="00401487" w:rsidRPr="00A658A9" w:rsidRDefault="00401487" w:rsidP="006D66EB">
      <w:pPr>
        <w:pStyle w:val="4"/>
        <w:spacing w:after="120" w:line="240" w:lineRule="auto"/>
        <w:rPr>
          <w:color w:val="000000"/>
          <w:sz w:val="28"/>
          <w:szCs w:val="28"/>
        </w:rPr>
      </w:pPr>
      <w:bookmarkStart w:id="0" w:name="_Toc182908667"/>
      <w:r w:rsidRPr="00A658A9">
        <w:rPr>
          <w:color w:val="000000"/>
          <w:sz w:val="28"/>
          <w:szCs w:val="28"/>
        </w:rPr>
        <w:t>Изменения в конкурсную документаци</w:t>
      </w:r>
      <w:bookmarkEnd w:id="0"/>
      <w:r w:rsidRPr="00A658A9">
        <w:rPr>
          <w:color w:val="000000"/>
          <w:sz w:val="28"/>
          <w:szCs w:val="28"/>
        </w:rPr>
        <w:t>ю</w:t>
      </w:r>
    </w:p>
    <w:p w:rsidR="00401487" w:rsidRPr="00A658A9" w:rsidRDefault="00401487" w:rsidP="006D66EB">
      <w:pPr>
        <w:jc w:val="center"/>
        <w:rPr>
          <w:sz w:val="28"/>
          <w:szCs w:val="28"/>
        </w:rPr>
      </w:pPr>
      <w:r w:rsidRPr="00A658A9">
        <w:rPr>
          <w:color w:val="000000"/>
          <w:sz w:val="28"/>
          <w:szCs w:val="28"/>
        </w:rPr>
        <w:t xml:space="preserve">по проведению открытого конкурса </w:t>
      </w:r>
      <w:r w:rsidRPr="00A658A9">
        <w:rPr>
          <w:sz w:val="28"/>
          <w:szCs w:val="28"/>
        </w:rPr>
        <w:t xml:space="preserve">на право заключения концессионного соглашения в отношении </w:t>
      </w:r>
      <w:r w:rsidRPr="00A658A9">
        <w:rPr>
          <w:color w:val="000000"/>
          <w:sz w:val="28"/>
          <w:szCs w:val="28"/>
        </w:rPr>
        <w:t xml:space="preserve">централизованных систем холодного водоснабжения и водоотведения, находящихся </w:t>
      </w:r>
      <w:r w:rsidRPr="00A658A9">
        <w:rPr>
          <w:sz w:val="28"/>
          <w:szCs w:val="28"/>
        </w:rPr>
        <w:t xml:space="preserve">в собственности </w:t>
      </w:r>
      <w:r w:rsidRPr="00A658A9">
        <w:rPr>
          <w:color w:val="000000"/>
          <w:sz w:val="28"/>
          <w:szCs w:val="28"/>
        </w:rPr>
        <w:t>муниципального образования «Город Саратов»</w:t>
      </w:r>
    </w:p>
    <w:p w:rsidR="00401487" w:rsidRPr="00A658A9" w:rsidRDefault="00401487" w:rsidP="006D66EB">
      <w:pPr>
        <w:rPr>
          <w:color w:val="000000"/>
          <w:sz w:val="28"/>
          <w:szCs w:val="28"/>
        </w:rPr>
      </w:pPr>
    </w:p>
    <w:p w:rsidR="00401487" w:rsidRPr="006B2684" w:rsidRDefault="00401487" w:rsidP="006D66EB">
      <w:pPr>
        <w:rPr>
          <w:color w:val="000000"/>
          <w:sz w:val="22"/>
          <w:szCs w:val="22"/>
        </w:rPr>
      </w:pPr>
    </w:p>
    <w:p w:rsidR="00401487" w:rsidRPr="00D54CC1" w:rsidRDefault="00401487" w:rsidP="006D66EB">
      <w:pPr>
        <w:tabs>
          <w:tab w:val="left" w:pos="3345"/>
        </w:tabs>
        <w:rPr>
          <w:color w:val="000000"/>
          <w:sz w:val="22"/>
          <w:szCs w:val="22"/>
        </w:rPr>
      </w:pPr>
    </w:p>
    <w:p w:rsidR="00401487" w:rsidRPr="00271F04" w:rsidRDefault="00401487" w:rsidP="006D66EB">
      <w:pPr>
        <w:tabs>
          <w:tab w:val="left" w:pos="3345"/>
        </w:tabs>
        <w:rPr>
          <w:color w:val="000000"/>
          <w:sz w:val="22"/>
          <w:szCs w:val="22"/>
        </w:rPr>
      </w:pPr>
    </w:p>
    <w:p w:rsidR="00401487" w:rsidRPr="002D3DDD" w:rsidRDefault="00401487" w:rsidP="006D66EB">
      <w:pPr>
        <w:tabs>
          <w:tab w:val="left" w:pos="3345"/>
        </w:tabs>
        <w:jc w:val="center"/>
        <w:rPr>
          <w:color w:val="000000"/>
          <w:sz w:val="22"/>
          <w:szCs w:val="22"/>
        </w:rPr>
      </w:pPr>
    </w:p>
    <w:p w:rsidR="00401487" w:rsidRPr="002D3DDD" w:rsidRDefault="00401487" w:rsidP="006D66EB">
      <w:pPr>
        <w:tabs>
          <w:tab w:val="left" w:pos="3345"/>
        </w:tabs>
        <w:jc w:val="center"/>
        <w:rPr>
          <w:color w:val="000000"/>
          <w:sz w:val="22"/>
          <w:szCs w:val="22"/>
        </w:rPr>
      </w:pPr>
    </w:p>
    <w:p w:rsidR="00401487" w:rsidRPr="002D3DDD" w:rsidRDefault="00401487" w:rsidP="006D66EB">
      <w:pPr>
        <w:tabs>
          <w:tab w:val="left" w:pos="3345"/>
        </w:tabs>
        <w:jc w:val="center"/>
        <w:rPr>
          <w:color w:val="000000"/>
          <w:sz w:val="22"/>
          <w:szCs w:val="22"/>
        </w:rPr>
      </w:pPr>
    </w:p>
    <w:p w:rsidR="00401487" w:rsidRPr="002D3DDD" w:rsidRDefault="00401487" w:rsidP="006D66EB">
      <w:pPr>
        <w:tabs>
          <w:tab w:val="left" w:pos="3345"/>
        </w:tabs>
        <w:jc w:val="center"/>
        <w:rPr>
          <w:color w:val="000000"/>
          <w:sz w:val="22"/>
          <w:szCs w:val="22"/>
        </w:rPr>
      </w:pPr>
    </w:p>
    <w:p w:rsidR="00401487" w:rsidRPr="002D3DDD" w:rsidRDefault="00401487" w:rsidP="006D66EB">
      <w:pPr>
        <w:tabs>
          <w:tab w:val="left" w:pos="3345"/>
        </w:tabs>
        <w:jc w:val="center"/>
        <w:rPr>
          <w:color w:val="000000"/>
          <w:sz w:val="22"/>
          <w:szCs w:val="22"/>
        </w:rPr>
      </w:pPr>
    </w:p>
    <w:p w:rsidR="00401487" w:rsidRPr="002D3DDD" w:rsidRDefault="00401487" w:rsidP="006D66EB">
      <w:pPr>
        <w:tabs>
          <w:tab w:val="left" w:pos="3345"/>
        </w:tabs>
        <w:jc w:val="center"/>
        <w:rPr>
          <w:color w:val="000000"/>
          <w:sz w:val="22"/>
          <w:szCs w:val="22"/>
        </w:rPr>
      </w:pPr>
    </w:p>
    <w:p w:rsidR="00401487" w:rsidRPr="002D3DDD" w:rsidRDefault="00401487" w:rsidP="006D66EB">
      <w:pPr>
        <w:tabs>
          <w:tab w:val="left" w:pos="3345"/>
        </w:tabs>
        <w:jc w:val="center"/>
        <w:rPr>
          <w:color w:val="000000"/>
          <w:sz w:val="22"/>
          <w:szCs w:val="22"/>
        </w:rPr>
      </w:pPr>
    </w:p>
    <w:p w:rsidR="00401487" w:rsidRPr="002D3DDD" w:rsidRDefault="00401487" w:rsidP="006D66EB">
      <w:pPr>
        <w:tabs>
          <w:tab w:val="left" w:pos="3345"/>
        </w:tabs>
        <w:jc w:val="center"/>
        <w:rPr>
          <w:color w:val="000000"/>
          <w:sz w:val="22"/>
          <w:szCs w:val="22"/>
        </w:rPr>
      </w:pPr>
    </w:p>
    <w:p w:rsidR="00401487" w:rsidRPr="002D3DDD" w:rsidRDefault="00401487" w:rsidP="006D66EB">
      <w:pPr>
        <w:tabs>
          <w:tab w:val="left" w:pos="3345"/>
        </w:tabs>
        <w:jc w:val="center"/>
        <w:rPr>
          <w:color w:val="000000"/>
          <w:sz w:val="22"/>
          <w:szCs w:val="22"/>
        </w:rPr>
      </w:pPr>
    </w:p>
    <w:p w:rsidR="00401487" w:rsidRPr="002D3DDD" w:rsidRDefault="00401487" w:rsidP="006D66EB">
      <w:pPr>
        <w:tabs>
          <w:tab w:val="left" w:pos="3345"/>
        </w:tabs>
        <w:jc w:val="center"/>
        <w:rPr>
          <w:color w:val="000000"/>
          <w:sz w:val="22"/>
          <w:szCs w:val="22"/>
        </w:rPr>
      </w:pPr>
    </w:p>
    <w:p w:rsidR="00401487" w:rsidRPr="002D3DDD" w:rsidRDefault="00401487" w:rsidP="006D66EB">
      <w:pPr>
        <w:tabs>
          <w:tab w:val="left" w:pos="3345"/>
        </w:tabs>
        <w:jc w:val="center"/>
        <w:rPr>
          <w:color w:val="000000"/>
          <w:sz w:val="22"/>
          <w:szCs w:val="22"/>
        </w:rPr>
      </w:pPr>
    </w:p>
    <w:p w:rsidR="00401487" w:rsidRDefault="00401487" w:rsidP="006D66EB">
      <w:pPr>
        <w:tabs>
          <w:tab w:val="left" w:pos="3345"/>
        </w:tabs>
        <w:jc w:val="center"/>
        <w:rPr>
          <w:color w:val="000000"/>
          <w:sz w:val="22"/>
          <w:szCs w:val="22"/>
        </w:rPr>
      </w:pPr>
    </w:p>
    <w:p w:rsidR="00401487" w:rsidRPr="002D3DDD" w:rsidRDefault="00401487" w:rsidP="006D66EB">
      <w:pPr>
        <w:tabs>
          <w:tab w:val="left" w:pos="3345"/>
        </w:tabs>
        <w:jc w:val="center"/>
        <w:rPr>
          <w:color w:val="000000"/>
          <w:sz w:val="22"/>
          <w:szCs w:val="22"/>
        </w:rPr>
      </w:pPr>
      <w:bookmarkStart w:id="1" w:name="_GoBack"/>
      <w:bookmarkEnd w:id="1"/>
    </w:p>
    <w:p w:rsidR="00401487" w:rsidRPr="002D3DDD" w:rsidRDefault="00401487" w:rsidP="006D66EB">
      <w:pPr>
        <w:tabs>
          <w:tab w:val="left" w:pos="3345"/>
        </w:tabs>
        <w:jc w:val="center"/>
        <w:rPr>
          <w:color w:val="000000"/>
          <w:sz w:val="22"/>
          <w:szCs w:val="22"/>
        </w:rPr>
      </w:pPr>
    </w:p>
    <w:p w:rsidR="00401487" w:rsidRPr="002D3DDD" w:rsidRDefault="00401487" w:rsidP="006D66EB">
      <w:pPr>
        <w:tabs>
          <w:tab w:val="left" w:pos="3345"/>
        </w:tabs>
        <w:jc w:val="center"/>
        <w:rPr>
          <w:color w:val="000000"/>
          <w:sz w:val="22"/>
          <w:szCs w:val="22"/>
        </w:rPr>
      </w:pPr>
    </w:p>
    <w:p w:rsidR="00401487" w:rsidRPr="002D3DDD" w:rsidRDefault="00401487" w:rsidP="006D66EB">
      <w:pPr>
        <w:tabs>
          <w:tab w:val="left" w:pos="3345"/>
        </w:tabs>
        <w:jc w:val="center"/>
        <w:rPr>
          <w:color w:val="000000"/>
          <w:sz w:val="22"/>
          <w:szCs w:val="22"/>
        </w:rPr>
      </w:pPr>
    </w:p>
    <w:p w:rsidR="00401487" w:rsidRPr="002D3DDD" w:rsidRDefault="00401487" w:rsidP="006D66EB">
      <w:pPr>
        <w:tabs>
          <w:tab w:val="left" w:pos="3345"/>
        </w:tabs>
        <w:jc w:val="center"/>
        <w:rPr>
          <w:color w:val="000000"/>
          <w:sz w:val="22"/>
          <w:szCs w:val="22"/>
        </w:rPr>
      </w:pPr>
    </w:p>
    <w:p w:rsidR="00401487" w:rsidRPr="002D3DDD" w:rsidRDefault="00401487" w:rsidP="006D66EB">
      <w:pPr>
        <w:tabs>
          <w:tab w:val="left" w:pos="3345"/>
        </w:tabs>
        <w:jc w:val="center"/>
        <w:rPr>
          <w:color w:val="000000"/>
          <w:sz w:val="22"/>
          <w:szCs w:val="22"/>
        </w:rPr>
      </w:pPr>
    </w:p>
    <w:p w:rsidR="00401487" w:rsidRPr="002D3DDD" w:rsidRDefault="00401487" w:rsidP="006D66EB">
      <w:pPr>
        <w:tabs>
          <w:tab w:val="left" w:pos="3345"/>
        </w:tabs>
        <w:jc w:val="center"/>
        <w:rPr>
          <w:color w:val="000000"/>
          <w:sz w:val="22"/>
          <w:szCs w:val="22"/>
        </w:rPr>
      </w:pPr>
    </w:p>
    <w:p w:rsidR="00401487" w:rsidRPr="002D3DDD" w:rsidRDefault="00401487" w:rsidP="006D66EB">
      <w:pPr>
        <w:tabs>
          <w:tab w:val="left" w:pos="3345"/>
        </w:tabs>
        <w:jc w:val="center"/>
        <w:rPr>
          <w:color w:val="000000"/>
          <w:sz w:val="22"/>
          <w:szCs w:val="22"/>
        </w:rPr>
      </w:pPr>
    </w:p>
    <w:p w:rsidR="00401487" w:rsidRPr="002D3DDD" w:rsidRDefault="00401487" w:rsidP="006D66EB">
      <w:pPr>
        <w:tabs>
          <w:tab w:val="left" w:pos="3345"/>
        </w:tabs>
        <w:jc w:val="center"/>
        <w:rPr>
          <w:color w:val="000000"/>
          <w:sz w:val="22"/>
          <w:szCs w:val="22"/>
        </w:rPr>
      </w:pPr>
    </w:p>
    <w:p w:rsidR="00401487" w:rsidRPr="002D3DDD" w:rsidRDefault="00401487" w:rsidP="006D66EB">
      <w:pPr>
        <w:tabs>
          <w:tab w:val="left" w:pos="3345"/>
        </w:tabs>
        <w:jc w:val="center"/>
        <w:rPr>
          <w:color w:val="000000"/>
          <w:sz w:val="22"/>
          <w:szCs w:val="22"/>
        </w:rPr>
      </w:pPr>
    </w:p>
    <w:p w:rsidR="00401487" w:rsidRPr="002D3DDD" w:rsidRDefault="00401487" w:rsidP="006D66EB">
      <w:pPr>
        <w:tabs>
          <w:tab w:val="left" w:pos="3345"/>
        </w:tabs>
        <w:jc w:val="center"/>
        <w:rPr>
          <w:color w:val="000000"/>
          <w:sz w:val="22"/>
          <w:szCs w:val="22"/>
        </w:rPr>
      </w:pPr>
    </w:p>
    <w:p w:rsidR="00401487" w:rsidRPr="002D3DDD" w:rsidRDefault="00401487" w:rsidP="006D66EB">
      <w:pPr>
        <w:tabs>
          <w:tab w:val="left" w:pos="3345"/>
        </w:tabs>
        <w:jc w:val="center"/>
        <w:rPr>
          <w:color w:val="000000"/>
          <w:sz w:val="22"/>
          <w:szCs w:val="22"/>
        </w:rPr>
      </w:pPr>
    </w:p>
    <w:p w:rsidR="00401487" w:rsidRPr="00A658A9" w:rsidRDefault="00401487" w:rsidP="006D66EB">
      <w:pPr>
        <w:tabs>
          <w:tab w:val="left" w:pos="3345"/>
        </w:tabs>
        <w:jc w:val="center"/>
        <w:rPr>
          <w:sz w:val="28"/>
          <w:szCs w:val="28"/>
        </w:rPr>
        <w:sectPr w:rsidR="00401487" w:rsidRPr="00A658A9" w:rsidSect="00836960">
          <w:headerReference w:type="default" r:id="rId7"/>
          <w:footerReference w:type="default" r:id="rId8"/>
          <w:headerReference w:type="first" r:id="rId9"/>
          <w:footerReference w:type="first" r:id="rId10"/>
          <w:pgSz w:w="11906" w:h="16838"/>
          <w:pgMar w:top="1134" w:right="851" w:bottom="851" w:left="567" w:header="709" w:footer="709" w:gutter="567"/>
          <w:cols w:space="708"/>
          <w:titlePg/>
          <w:docGrid w:linePitch="360"/>
        </w:sectPr>
      </w:pPr>
      <w:r w:rsidRPr="00A658A9">
        <w:rPr>
          <w:sz w:val="28"/>
          <w:szCs w:val="28"/>
        </w:rPr>
        <w:t>г. Саратов, 2017 г.</w:t>
      </w:r>
    </w:p>
    <w:p w:rsidR="000B5612" w:rsidRPr="00605833" w:rsidRDefault="00D75A5B" w:rsidP="00D75A5B">
      <w:pPr>
        <w:pStyle w:val="4"/>
        <w:spacing w:line="240" w:lineRule="auto"/>
        <w:ind w:firstLine="709"/>
        <w:jc w:val="both"/>
        <w:rPr>
          <w:b w:val="0"/>
          <w:color w:val="000000"/>
          <w:sz w:val="28"/>
          <w:szCs w:val="28"/>
        </w:rPr>
      </w:pPr>
      <w:bookmarkStart w:id="2" w:name="_Toc447559235"/>
      <w:bookmarkStart w:id="3" w:name="_Toc432162718"/>
      <w:r>
        <w:rPr>
          <w:b w:val="0"/>
          <w:color w:val="000000"/>
          <w:sz w:val="28"/>
          <w:szCs w:val="28"/>
        </w:rPr>
        <w:lastRenderedPageBreak/>
        <w:t>В соответствии с постановлением администрации муниципального образования «Город Саратов» от 14 сентября 2017 года № 2482 в</w:t>
      </w:r>
      <w:r w:rsidR="000B5612" w:rsidRPr="00605833">
        <w:rPr>
          <w:b w:val="0"/>
          <w:color w:val="000000"/>
          <w:sz w:val="28"/>
          <w:szCs w:val="28"/>
        </w:rPr>
        <w:t xml:space="preserve">нести следующие изменения в конкурсную документацию по проведению открытого конкурса </w:t>
      </w:r>
      <w:r w:rsidR="000B5612" w:rsidRPr="00605833">
        <w:rPr>
          <w:b w:val="0"/>
          <w:sz w:val="28"/>
          <w:szCs w:val="28"/>
        </w:rPr>
        <w:t xml:space="preserve">на право заключения концессионного соглашения в отношении </w:t>
      </w:r>
      <w:r w:rsidR="000B5612" w:rsidRPr="00605833">
        <w:rPr>
          <w:b w:val="0"/>
          <w:color w:val="000000"/>
          <w:sz w:val="28"/>
          <w:szCs w:val="28"/>
        </w:rPr>
        <w:t xml:space="preserve">централизованных систем холодного водоснабжения и водоотведения, находящихся </w:t>
      </w:r>
      <w:r w:rsidR="000B5612" w:rsidRPr="00605833">
        <w:rPr>
          <w:b w:val="0"/>
          <w:sz w:val="28"/>
          <w:szCs w:val="28"/>
        </w:rPr>
        <w:t xml:space="preserve">в собственности </w:t>
      </w:r>
      <w:r w:rsidR="000B5612" w:rsidRPr="00605833">
        <w:rPr>
          <w:b w:val="0"/>
          <w:color w:val="000000"/>
          <w:sz w:val="28"/>
          <w:szCs w:val="28"/>
        </w:rPr>
        <w:t>муниципального образования «Город Саратов»:</w:t>
      </w:r>
    </w:p>
    <w:p w:rsidR="000F7216" w:rsidRPr="00605833" w:rsidRDefault="000F7216" w:rsidP="000E0079">
      <w:pPr>
        <w:pStyle w:val="1"/>
        <w:numPr>
          <w:ilvl w:val="0"/>
          <w:numId w:val="18"/>
        </w:numPr>
        <w:spacing w:before="0"/>
        <w:ind w:left="0" w:firstLine="709"/>
        <w:jc w:val="both"/>
        <w:rPr>
          <w:rFonts w:ascii="Times New Roman" w:hAnsi="Times New Roman" w:cs="Times New Roman"/>
          <w:b w:val="0"/>
          <w:bCs w:val="0"/>
          <w:color w:val="auto"/>
        </w:rPr>
      </w:pPr>
      <w:r w:rsidRPr="00605833">
        <w:rPr>
          <w:rFonts w:ascii="Times New Roman" w:hAnsi="Times New Roman" w:cs="Times New Roman"/>
          <w:b w:val="0"/>
          <w:bCs w:val="0"/>
          <w:color w:val="auto"/>
        </w:rPr>
        <w:t>Пункт 12.1 раздела 12 «Порядок, место и срок представления Конкурсных предложений» конкурсной документации изложить в следующей редакции:</w:t>
      </w:r>
    </w:p>
    <w:p w:rsidR="000F7216" w:rsidRPr="00605833" w:rsidRDefault="000F7216" w:rsidP="000E0079">
      <w:pPr>
        <w:ind w:firstLine="709"/>
        <w:jc w:val="both"/>
      </w:pPr>
      <w:r w:rsidRPr="00605833">
        <w:rPr>
          <w:sz w:val="28"/>
          <w:szCs w:val="28"/>
        </w:rPr>
        <w:t>«</w:t>
      </w:r>
      <w:bookmarkStart w:id="4" w:name="_Ref447559857"/>
      <w:r w:rsidRPr="00605833">
        <w:rPr>
          <w:sz w:val="28"/>
          <w:szCs w:val="28"/>
        </w:rPr>
        <w:t xml:space="preserve">12.1. </w:t>
      </w:r>
      <w:proofErr w:type="gramStart"/>
      <w:r w:rsidRPr="00605833">
        <w:rPr>
          <w:color w:val="000000"/>
          <w:sz w:val="28"/>
          <w:szCs w:val="28"/>
        </w:rPr>
        <w:t>Конкурсное предложение должно быть оформлено Участниками конкурса в соответствии с требованиями Конкурсной документации и представлено по адресу: г. Саратов, Театральная площадь, 7, кабинет 305, в рабочие дни с 10 час. 00</w:t>
      </w:r>
      <w:r w:rsidRPr="00605833">
        <w:rPr>
          <w:sz w:val="28"/>
          <w:szCs w:val="28"/>
        </w:rPr>
        <w:t xml:space="preserve"> мин. </w:t>
      </w:r>
      <w:r w:rsidRPr="00605833">
        <w:rPr>
          <w:color w:val="000000"/>
          <w:sz w:val="28"/>
          <w:szCs w:val="28"/>
        </w:rPr>
        <w:t>до 17 час. 00</w:t>
      </w:r>
      <w:r w:rsidRPr="00605833">
        <w:rPr>
          <w:sz w:val="28"/>
          <w:szCs w:val="28"/>
        </w:rPr>
        <w:t xml:space="preserve"> мин.</w:t>
      </w:r>
      <w:r w:rsidRPr="00605833">
        <w:rPr>
          <w:color w:val="000000"/>
          <w:sz w:val="28"/>
          <w:szCs w:val="28"/>
        </w:rPr>
        <w:t xml:space="preserve">, кроме перерыва </w:t>
      </w:r>
      <w:r w:rsidRPr="00605833">
        <w:rPr>
          <w:sz w:val="28"/>
          <w:szCs w:val="28"/>
        </w:rPr>
        <w:t>на обед с 13 час. 00 мин. по 14 час. 00 мин., по местному времени, до 11 час. 00 мин. «</w:t>
      </w:r>
      <w:r w:rsidR="00B258B1">
        <w:rPr>
          <w:sz w:val="28"/>
          <w:szCs w:val="28"/>
        </w:rPr>
        <w:t>31</w:t>
      </w:r>
      <w:proofErr w:type="gramEnd"/>
      <w:r w:rsidRPr="00605833">
        <w:rPr>
          <w:sz w:val="28"/>
          <w:szCs w:val="28"/>
        </w:rPr>
        <w:t xml:space="preserve">» </w:t>
      </w:r>
      <w:r w:rsidR="00B258B1">
        <w:rPr>
          <w:sz w:val="28"/>
          <w:szCs w:val="28"/>
        </w:rPr>
        <w:t>октября</w:t>
      </w:r>
      <w:r w:rsidRPr="00605833">
        <w:rPr>
          <w:sz w:val="28"/>
          <w:szCs w:val="28"/>
        </w:rPr>
        <w:t xml:space="preserve"> 2017 г. включительно</w:t>
      </w:r>
      <w:bookmarkEnd w:id="4"/>
      <w:proofErr w:type="gramStart"/>
      <w:r w:rsidRPr="00605833">
        <w:rPr>
          <w:sz w:val="28"/>
          <w:szCs w:val="28"/>
        </w:rPr>
        <w:t>.</w:t>
      </w:r>
      <w:r w:rsidRPr="00605833">
        <w:rPr>
          <w:color w:val="000000"/>
          <w:sz w:val="28"/>
          <w:szCs w:val="28"/>
        </w:rPr>
        <w:t>»</w:t>
      </w:r>
      <w:r w:rsidR="000E0079" w:rsidRPr="00605833">
        <w:rPr>
          <w:color w:val="000000"/>
          <w:sz w:val="28"/>
          <w:szCs w:val="28"/>
        </w:rPr>
        <w:t>.</w:t>
      </w:r>
      <w:proofErr w:type="gramEnd"/>
    </w:p>
    <w:p w:rsidR="000F7216" w:rsidRPr="00605833" w:rsidRDefault="000F7216" w:rsidP="000E0079">
      <w:pPr>
        <w:pStyle w:val="13"/>
        <w:numPr>
          <w:ilvl w:val="0"/>
          <w:numId w:val="18"/>
        </w:numPr>
        <w:autoSpaceDE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605833">
        <w:rPr>
          <w:sz w:val="28"/>
          <w:szCs w:val="28"/>
        </w:rPr>
        <w:t>Пункт 16.1 раздела 16 «Порядок, место, дата и время вскрытия конвертов с Конкурсными предложениями» конкурсной документации изложить в следующей редакции:</w:t>
      </w:r>
    </w:p>
    <w:p w:rsidR="000F7216" w:rsidRPr="00605833" w:rsidRDefault="000F7216" w:rsidP="000E0079">
      <w:pPr>
        <w:ind w:firstLine="709"/>
        <w:jc w:val="both"/>
        <w:rPr>
          <w:sz w:val="28"/>
          <w:szCs w:val="28"/>
        </w:rPr>
      </w:pPr>
      <w:r w:rsidRPr="00605833">
        <w:rPr>
          <w:sz w:val="28"/>
          <w:szCs w:val="28"/>
        </w:rPr>
        <w:t>«16.1. Конверты с Конкурсными предложениями вскрываются на заседании Конкурсной комиссии по адресу: г</w:t>
      </w:r>
      <w:proofErr w:type="gramStart"/>
      <w:r w:rsidRPr="00605833">
        <w:rPr>
          <w:sz w:val="28"/>
          <w:szCs w:val="28"/>
        </w:rPr>
        <w:t>.С</w:t>
      </w:r>
      <w:proofErr w:type="gramEnd"/>
      <w:r w:rsidRPr="00605833">
        <w:rPr>
          <w:sz w:val="28"/>
          <w:szCs w:val="28"/>
        </w:rPr>
        <w:t>аратов, Театральная площадь, 7, кабинет 310, в 11 час. 00 мин. по местному времени «</w:t>
      </w:r>
      <w:r w:rsidR="00A2501C">
        <w:rPr>
          <w:sz w:val="28"/>
          <w:szCs w:val="28"/>
        </w:rPr>
        <w:t>31</w:t>
      </w:r>
      <w:r w:rsidRPr="00605833">
        <w:rPr>
          <w:sz w:val="28"/>
          <w:szCs w:val="28"/>
        </w:rPr>
        <w:t xml:space="preserve">» </w:t>
      </w:r>
      <w:r w:rsidR="00A2501C">
        <w:rPr>
          <w:sz w:val="28"/>
          <w:szCs w:val="28"/>
        </w:rPr>
        <w:t>октября</w:t>
      </w:r>
      <w:r w:rsidRPr="00605833">
        <w:rPr>
          <w:sz w:val="28"/>
          <w:szCs w:val="28"/>
        </w:rPr>
        <w:t xml:space="preserve"> 2017 года.»</w:t>
      </w:r>
      <w:r w:rsidR="000E0079" w:rsidRPr="00605833">
        <w:rPr>
          <w:sz w:val="28"/>
          <w:szCs w:val="28"/>
        </w:rPr>
        <w:t>.</w:t>
      </w:r>
    </w:p>
    <w:p w:rsidR="00510432" w:rsidRPr="00F2665F" w:rsidRDefault="000F7216" w:rsidP="000E0079">
      <w:pPr>
        <w:numPr>
          <w:ilvl w:val="0"/>
          <w:numId w:val="18"/>
        </w:numPr>
        <w:ind w:left="0" w:firstLine="709"/>
        <w:jc w:val="both"/>
        <w:rPr>
          <w:sz w:val="28"/>
          <w:szCs w:val="28"/>
        </w:rPr>
      </w:pPr>
      <w:bookmarkStart w:id="5" w:name="_Toc447559242"/>
      <w:bookmarkStart w:id="6" w:name="_Toc432162725"/>
      <w:r w:rsidRPr="00605833">
        <w:rPr>
          <w:kern w:val="28"/>
          <w:sz w:val="28"/>
          <w:szCs w:val="28"/>
        </w:rPr>
        <w:t>В пункте 19.1 раздела 19 «Срок подписания протокола о результатах проведения Конкурса</w:t>
      </w:r>
      <w:bookmarkEnd w:id="5"/>
      <w:bookmarkEnd w:id="6"/>
      <w:r w:rsidRPr="00605833">
        <w:rPr>
          <w:kern w:val="28"/>
          <w:sz w:val="28"/>
          <w:szCs w:val="28"/>
        </w:rPr>
        <w:t xml:space="preserve">» </w:t>
      </w:r>
      <w:r w:rsidRPr="00605833">
        <w:rPr>
          <w:sz w:val="28"/>
          <w:szCs w:val="28"/>
        </w:rPr>
        <w:t>конкурсной документации слова «</w:t>
      </w:r>
      <w:r w:rsidRPr="00605833">
        <w:rPr>
          <w:color w:val="000000"/>
          <w:sz w:val="28"/>
          <w:szCs w:val="28"/>
        </w:rPr>
        <w:t xml:space="preserve">в срок до </w:t>
      </w:r>
      <w:r w:rsidR="005C4153">
        <w:rPr>
          <w:color w:val="000000"/>
          <w:sz w:val="28"/>
          <w:szCs w:val="28"/>
        </w:rPr>
        <w:t>22 сентября 2017</w:t>
      </w:r>
      <w:r w:rsidRPr="00605833">
        <w:rPr>
          <w:color w:val="000000"/>
          <w:sz w:val="28"/>
          <w:szCs w:val="28"/>
        </w:rPr>
        <w:t xml:space="preserve"> года» </w:t>
      </w:r>
      <w:proofErr w:type="gramStart"/>
      <w:r w:rsidRPr="00605833">
        <w:rPr>
          <w:color w:val="000000"/>
          <w:sz w:val="28"/>
          <w:szCs w:val="28"/>
        </w:rPr>
        <w:t>заменить на слова</w:t>
      </w:r>
      <w:proofErr w:type="gramEnd"/>
      <w:r w:rsidRPr="00605833">
        <w:rPr>
          <w:color w:val="000000"/>
          <w:sz w:val="28"/>
          <w:szCs w:val="28"/>
        </w:rPr>
        <w:t xml:space="preserve"> </w:t>
      </w:r>
      <w:r w:rsidRPr="00605833">
        <w:rPr>
          <w:sz w:val="28"/>
          <w:szCs w:val="28"/>
        </w:rPr>
        <w:t>«</w:t>
      </w:r>
      <w:r w:rsidRPr="00605833">
        <w:rPr>
          <w:color w:val="000000"/>
          <w:sz w:val="28"/>
          <w:szCs w:val="28"/>
        </w:rPr>
        <w:t xml:space="preserve">в срок до </w:t>
      </w:r>
      <w:r w:rsidRPr="00605833">
        <w:rPr>
          <w:sz w:val="28"/>
          <w:szCs w:val="28"/>
        </w:rPr>
        <w:t>«</w:t>
      </w:r>
      <w:r w:rsidR="005C4153">
        <w:rPr>
          <w:sz w:val="28"/>
          <w:szCs w:val="28"/>
        </w:rPr>
        <w:t>8</w:t>
      </w:r>
      <w:r w:rsidRPr="00605833">
        <w:rPr>
          <w:sz w:val="28"/>
          <w:szCs w:val="28"/>
        </w:rPr>
        <w:t xml:space="preserve">» </w:t>
      </w:r>
      <w:r w:rsidR="005C4153">
        <w:rPr>
          <w:sz w:val="28"/>
          <w:szCs w:val="28"/>
        </w:rPr>
        <w:t xml:space="preserve">ноября </w:t>
      </w:r>
      <w:r w:rsidRPr="00605833">
        <w:rPr>
          <w:color w:val="000000"/>
          <w:sz w:val="28"/>
          <w:szCs w:val="28"/>
        </w:rPr>
        <w:t>2017 года».</w:t>
      </w:r>
    </w:p>
    <w:p w:rsidR="00BD58FF" w:rsidRPr="00605833" w:rsidRDefault="00BD58FF" w:rsidP="000E0079">
      <w:pPr>
        <w:numPr>
          <w:ilvl w:val="0"/>
          <w:numId w:val="18"/>
        </w:numPr>
        <w:ind w:left="0" w:firstLine="709"/>
        <w:jc w:val="both"/>
        <w:rPr>
          <w:sz w:val="28"/>
          <w:szCs w:val="28"/>
        </w:rPr>
      </w:pPr>
      <w:r w:rsidRPr="00605833">
        <w:rPr>
          <w:color w:val="000000"/>
          <w:sz w:val="28"/>
          <w:szCs w:val="28"/>
        </w:rPr>
        <w:t>В Приложении № 1 к конкурсной документации</w:t>
      </w:r>
      <w:r w:rsidRPr="00605833">
        <w:rPr>
          <w:color w:val="000000"/>
          <w:kern w:val="3"/>
          <w:sz w:val="28"/>
          <w:szCs w:val="28"/>
          <w:lang w:eastAsia="ja-JP"/>
        </w:rPr>
        <w:t xml:space="preserve"> «</w:t>
      </w:r>
      <w:r w:rsidRPr="00605833">
        <w:rPr>
          <w:bCs/>
          <w:sz w:val="28"/>
          <w:szCs w:val="28"/>
        </w:rPr>
        <w:t>КОНЦЕССИОННОЕ СОГЛАШЕНИЕ</w:t>
      </w:r>
      <w:r w:rsidRPr="00605833">
        <w:rPr>
          <w:bCs/>
          <w:color w:val="000000"/>
          <w:sz w:val="28"/>
          <w:szCs w:val="28"/>
        </w:rPr>
        <w:t xml:space="preserve"> В ОТНОШЕНИИ ЦЕНТРАЛИЗОВАННЫХ СИСТЕМ ХОЛОДНОГО ВОДОСНАБЖЕНИЯ И ВОДООТВЕДЕНИЯ, НАХОДЯЩИХСЯ В СОБСТВЕННОСТИ МУНИЦИПАЛЬНОГО ОБРАЗОВАНИЯ «ГОРОД САРАТОВ</w:t>
      </w:r>
      <w:r w:rsidRPr="00605833">
        <w:rPr>
          <w:color w:val="000000"/>
          <w:kern w:val="3"/>
          <w:sz w:val="28"/>
          <w:szCs w:val="28"/>
          <w:lang w:eastAsia="ja-JP"/>
        </w:rPr>
        <w:t>»:</w:t>
      </w:r>
    </w:p>
    <w:p w:rsidR="00BD58FF" w:rsidRPr="00605833" w:rsidRDefault="00510432" w:rsidP="000E0079">
      <w:pPr>
        <w:ind w:firstLine="709"/>
        <w:jc w:val="both"/>
        <w:rPr>
          <w:color w:val="000000"/>
          <w:sz w:val="28"/>
          <w:szCs w:val="28"/>
        </w:rPr>
      </w:pPr>
      <w:r w:rsidRPr="00605833">
        <w:rPr>
          <w:color w:val="000000"/>
          <w:kern w:val="3"/>
          <w:sz w:val="28"/>
          <w:szCs w:val="28"/>
          <w:lang w:eastAsia="ja-JP"/>
        </w:rPr>
        <w:t>4</w:t>
      </w:r>
      <w:r w:rsidR="00BD58FF" w:rsidRPr="00605833">
        <w:rPr>
          <w:color w:val="000000"/>
          <w:kern w:val="3"/>
          <w:sz w:val="28"/>
          <w:szCs w:val="28"/>
          <w:lang w:eastAsia="ja-JP"/>
        </w:rPr>
        <w:t xml:space="preserve">.1. </w:t>
      </w:r>
      <w:r w:rsidR="00BD58FF" w:rsidRPr="00605833">
        <w:rPr>
          <w:color w:val="000000"/>
          <w:sz w:val="28"/>
          <w:szCs w:val="28"/>
        </w:rPr>
        <w:t xml:space="preserve">Преамбулу текста проекта концессионного соглашения </w:t>
      </w:r>
      <w:r w:rsidR="00BD58FF" w:rsidRPr="00605833">
        <w:rPr>
          <w:color w:val="000000"/>
          <w:kern w:val="3"/>
          <w:sz w:val="28"/>
          <w:szCs w:val="28"/>
          <w:lang w:eastAsia="ja-JP"/>
        </w:rPr>
        <w:t xml:space="preserve"> изложить в следующей редакции:</w:t>
      </w:r>
    </w:p>
    <w:p w:rsidR="00BD58FF" w:rsidRPr="00605833" w:rsidRDefault="00BD58FF" w:rsidP="000E0079">
      <w:pPr>
        <w:ind w:firstLine="709"/>
        <w:jc w:val="both"/>
        <w:rPr>
          <w:color w:val="000000"/>
          <w:sz w:val="28"/>
          <w:szCs w:val="28"/>
        </w:rPr>
      </w:pPr>
      <w:r w:rsidRPr="00605833">
        <w:rPr>
          <w:sz w:val="28"/>
          <w:szCs w:val="28"/>
        </w:rPr>
        <w:t>«Муниципальное образование «Город Саратов», именуемое в дальнейшем «</w:t>
      </w:r>
      <w:proofErr w:type="spellStart"/>
      <w:r w:rsidRPr="00605833">
        <w:rPr>
          <w:sz w:val="28"/>
          <w:szCs w:val="28"/>
        </w:rPr>
        <w:t>Концедент</w:t>
      </w:r>
      <w:proofErr w:type="spellEnd"/>
      <w:r w:rsidRPr="00605833">
        <w:rPr>
          <w:sz w:val="28"/>
          <w:szCs w:val="28"/>
        </w:rPr>
        <w:t xml:space="preserve">», от имени которого выступает комитет по управлению имуществом города Саратова, действующий на основании решения Саратовской городской Думы от 28 февраля </w:t>
      </w:r>
      <w:smartTag w:uri="urn:schemas-microsoft-com:office:smarttags" w:element="metricconverter">
        <w:smartTagPr>
          <w:attr w:name="ProductID" w:val="2008 г"/>
        </w:smartTagPr>
        <w:r w:rsidRPr="00605833">
          <w:rPr>
            <w:sz w:val="28"/>
            <w:szCs w:val="28"/>
          </w:rPr>
          <w:t>2008 г</w:t>
        </w:r>
      </w:smartTag>
      <w:r w:rsidRPr="00605833">
        <w:rPr>
          <w:sz w:val="28"/>
          <w:szCs w:val="28"/>
        </w:rPr>
        <w:t xml:space="preserve">. № 25-243 «О </w:t>
      </w:r>
      <w:proofErr w:type="gramStart"/>
      <w:r w:rsidRPr="00605833">
        <w:rPr>
          <w:sz w:val="28"/>
          <w:szCs w:val="28"/>
        </w:rPr>
        <w:t>Положении</w:t>
      </w:r>
      <w:proofErr w:type="gramEnd"/>
      <w:r w:rsidRPr="00605833">
        <w:rPr>
          <w:sz w:val="28"/>
          <w:szCs w:val="28"/>
        </w:rPr>
        <w:t xml:space="preserve"> о комитете по управлению имуществом города Саратова», постановления администрации муниципального образования «Город Саратов» от 23 марта </w:t>
      </w:r>
      <w:smartTag w:uri="urn:schemas-microsoft-com:office:smarttags" w:element="metricconverter">
        <w:smartTagPr>
          <w:attr w:name="ProductID" w:val="2016 г"/>
        </w:smartTagPr>
        <w:r w:rsidRPr="00605833">
          <w:rPr>
            <w:sz w:val="28"/>
            <w:szCs w:val="28"/>
          </w:rPr>
          <w:t>2016 г</w:t>
        </w:r>
      </w:smartTag>
      <w:r w:rsidRPr="00605833">
        <w:rPr>
          <w:sz w:val="28"/>
          <w:szCs w:val="28"/>
        </w:rPr>
        <w:t>. № 704 «О заключении концессионного соглашения в отношении централизованных систем холодного водоснабжения и водоотведения», в лице председателя комитета по управлению имуществом города Саратова</w:t>
      </w:r>
      <w:proofErr w:type="gramStart"/>
      <w:r w:rsidRPr="00605833">
        <w:rPr>
          <w:sz w:val="28"/>
          <w:szCs w:val="28"/>
        </w:rPr>
        <w:t xml:space="preserve"> [•], </w:t>
      </w:r>
      <w:proofErr w:type="gramEnd"/>
      <w:r w:rsidRPr="00605833">
        <w:rPr>
          <w:sz w:val="28"/>
          <w:szCs w:val="28"/>
        </w:rPr>
        <w:t xml:space="preserve">действующего на основании Положения о комитете по управлению имуществом города Саратова, </w:t>
      </w:r>
      <w:r w:rsidRPr="00605833">
        <w:rPr>
          <w:sz w:val="28"/>
          <w:szCs w:val="28"/>
        </w:rPr>
        <w:lastRenderedPageBreak/>
        <w:t xml:space="preserve">утвержденного решением Саратовской городской Думы от 28 февраля </w:t>
      </w:r>
      <w:smartTag w:uri="urn:schemas-microsoft-com:office:smarttags" w:element="metricconverter">
        <w:smartTagPr>
          <w:attr w:name="ProductID" w:val="2008 г"/>
        </w:smartTagPr>
        <w:r w:rsidRPr="00605833">
          <w:rPr>
            <w:sz w:val="28"/>
            <w:szCs w:val="28"/>
          </w:rPr>
          <w:t>2008 г</w:t>
        </w:r>
      </w:smartTag>
      <w:r w:rsidRPr="00605833">
        <w:rPr>
          <w:sz w:val="28"/>
          <w:szCs w:val="28"/>
        </w:rPr>
        <w:t>. № 25-243,</w:t>
      </w:r>
    </w:p>
    <w:p w:rsidR="00BD58FF" w:rsidRPr="00605833" w:rsidRDefault="00BD58FF" w:rsidP="000E007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05833">
        <w:rPr>
          <w:sz w:val="28"/>
          <w:szCs w:val="28"/>
        </w:rPr>
        <w:t>и Муниципальное унитарное производственное предприятие «</w:t>
      </w:r>
      <w:proofErr w:type="spellStart"/>
      <w:r w:rsidRPr="00605833">
        <w:rPr>
          <w:sz w:val="28"/>
          <w:szCs w:val="28"/>
        </w:rPr>
        <w:t>Саратовводоканал</w:t>
      </w:r>
      <w:proofErr w:type="spellEnd"/>
      <w:r w:rsidRPr="00605833">
        <w:rPr>
          <w:sz w:val="28"/>
          <w:szCs w:val="28"/>
        </w:rPr>
        <w:t>», именуемое в дальнейшем «Предприятие», в лице</w:t>
      </w:r>
      <w:proofErr w:type="gramStart"/>
      <w:r w:rsidRPr="00605833">
        <w:rPr>
          <w:sz w:val="28"/>
          <w:szCs w:val="28"/>
        </w:rPr>
        <w:t xml:space="preserve"> [•], </w:t>
      </w:r>
      <w:proofErr w:type="gramEnd"/>
      <w:r w:rsidRPr="00605833">
        <w:rPr>
          <w:sz w:val="28"/>
          <w:szCs w:val="28"/>
        </w:rPr>
        <w:t xml:space="preserve">действующего на основании [•],  </w:t>
      </w:r>
    </w:p>
    <w:p w:rsidR="00BD58FF" w:rsidRPr="00605833" w:rsidRDefault="00BD58FF" w:rsidP="000E007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05833">
        <w:rPr>
          <w:sz w:val="28"/>
          <w:szCs w:val="28"/>
        </w:rPr>
        <w:t>субъект Российской Федерации – Саратовская область, именуемый в дальнейшем «Субъект РФ», в лице Губернатора Саратовской области</w:t>
      </w:r>
      <w:proofErr w:type="gramStart"/>
      <w:r w:rsidRPr="00605833">
        <w:rPr>
          <w:sz w:val="28"/>
          <w:szCs w:val="28"/>
        </w:rPr>
        <w:t xml:space="preserve"> [•],</w:t>
      </w:r>
      <w:proofErr w:type="gramEnd"/>
    </w:p>
    <w:p w:rsidR="000D3D10" w:rsidRPr="00605833" w:rsidRDefault="000D3D10" w:rsidP="000D3D1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05833">
        <w:rPr>
          <w:sz w:val="28"/>
          <w:szCs w:val="28"/>
        </w:rPr>
        <w:t>с одной стороны,</w:t>
      </w:r>
    </w:p>
    <w:p w:rsidR="000D3D10" w:rsidRPr="00605833" w:rsidRDefault="00BD58FF" w:rsidP="000D3D1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605833">
        <w:rPr>
          <w:sz w:val="28"/>
          <w:szCs w:val="28"/>
        </w:rPr>
        <w:t>и [</w:t>
      </w:r>
      <w:r w:rsidRPr="00605833">
        <w:rPr>
          <w:i/>
          <w:iCs/>
          <w:sz w:val="28"/>
          <w:szCs w:val="28"/>
        </w:rPr>
        <w:t>индивидуальный предприниматель, российское или иностранное юридическое лицо либо действующие без образования юридического лица по договору простого товарищества (договору о совместной деятельности) два или более юридических лица – указать нужное</w:t>
      </w:r>
      <w:r w:rsidRPr="00605833">
        <w:rPr>
          <w:sz w:val="28"/>
          <w:szCs w:val="28"/>
        </w:rPr>
        <w:t>] в лице [</w:t>
      </w:r>
      <w:r w:rsidRPr="00605833">
        <w:rPr>
          <w:i/>
          <w:iCs/>
          <w:sz w:val="28"/>
          <w:szCs w:val="28"/>
        </w:rPr>
        <w:t>должность, ф.и.о. уполномоченного лица</w:t>
      </w:r>
      <w:r w:rsidRPr="00605833">
        <w:rPr>
          <w:sz w:val="28"/>
          <w:szCs w:val="28"/>
        </w:rPr>
        <w:t>], действующего на основании [</w:t>
      </w:r>
      <w:r w:rsidRPr="00605833">
        <w:rPr>
          <w:i/>
          <w:iCs/>
          <w:sz w:val="28"/>
          <w:szCs w:val="28"/>
        </w:rPr>
        <w:t>наименование и реквизиты документа, устанавливающие полномочия лица</w:t>
      </w:r>
      <w:r w:rsidRPr="00605833">
        <w:rPr>
          <w:sz w:val="28"/>
          <w:szCs w:val="28"/>
        </w:rPr>
        <w:t xml:space="preserve">], именуемый в дальнейшем «Концессионер», </w:t>
      </w:r>
      <w:proofErr w:type="gramEnd"/>
    </w:p>
    <w:p w:rsidR="000D3D10" w:rsidRPr="00605833" w:rsidRDefault="000D3D10" w:rsidP="000D3D1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05833">
        <w:rPr>
          <w:sz w:val="28"/>
          <w:szCs w:val="28"/>
        </w:rPr>
        <w:t xml:space="preserve">с другой стороны, </w:t>
      </w:r>
    </w:p>
    <w:p w:rsidR="000D3D10" w:rsidRPr="00605833" w:rsidRDefault="000D3D10" w:rsidP="000D3D1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D58FF" w:rsidRPr="00605833" w:rsidRDefault="00BD58FF" w:rsidP="000D3D1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605833">
        <w:rPr>
          <w:sz w:val="28"/>
          <w:szCs w:val="28"/>
        </w:rPr>
        <w:t xml:space="preserve">совместно именуемые в дальнейшем «Стороны», в соответствии </w:t>
      </w:r>
      <w:r w:rsidRPr="00605833">
        <w:rPr>
          <w:sz w:val="28"/>
          <w:szCs w:val="28"/>
          <w:lang w:val="en-US"/>
        </w:rPr>
        <w:t>c</w:t>
      </w:r>
      <w:r w:rsidRPr="00605833">
        <w:rPr>
          <w:sz w:val="28"/>
          <w:szCs w:val="28"/>
        </w:rPr>
        <w:t xml:space="preserve"> [</w:t>
      </w:r>
      <w:r w:rsidRPr="00605833">
        <w:rPr>
          <w:i/>
          <w:iCs/>
          <w:sz w:val="28"/>
          <w:szCs w:val="28"/>
        </w:rPr>
        <w:t>протоколом конкурсной комиссии о результатах проведения конкурса</w:t>
      </w:r>
      <w:r w:rsidRPr="00605833">
        <w:rPr>
          <w:sz w:val="28"/>
          <w:szCs w:val="28"/>
        </w:rPr>
        <w:t>] от «[•]» [•] 201[•] г</w:t>
      </w:r>
      <w:proofErr w:type="gramStart"/>
      <w:r w:rsidRPr="00605833">
        <w:rPr>
          <w:sz w:val="28"/>
          <w:szCs w:val="28"/>
        </w:rPr>
        <w:t xml:space="preserve">. № [•] </w:t>
      </w:r>
      <w:proofErr w:type="gramEnd"/>
      <w:r w:rsidRPr="00605833">
        <w:rPr>
          <w:sz w:val="28"/>
          <w:szCs w:val="28"/>
        </w:rPr>
        <w:t>заключили настоящее Соглашение о нижеследующем:».</w:t>
      </w:r>
    </w:p>
    <w:p w:rsidR="00C55E7C" w:rsidRDefault="00C55E7C" w:rsidP="000E007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4.4. Пункт 6.8 текста проекта концессионного соглашения дополнить абзацем вторым следующего содержания:</w:t>
      </w:r>
    </w:p>
    <w:p w:rsidR="00C55E7C" w:rsidRDefault="00C55E7C" w:rsidP="000E007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«</w:t>
      </w:r>
      <w:r w:rsidR="00440179">
        <w:rPr>
          <w:sz w:val="28"/>
          <w:szCs w:val="28"/>
        </w:rPr>
        <w:t xml:space="preserve">Размер </w:t>
      </w:r>
      <w:r w:rsidR="00440179" w:rsidRPr="00A352F2">
        <w:rPr>
          <w:sz w:val="28"/>
          <w:szCs w:val="28"/>
        </w:rPr>
        <w:t xml:space="preserve">арендной платы (ставки арендной платы) за пользование земельным участком или земельными участками в течение срока действия концессионного соглашения </w:t>
      </w:r>
      <w:r w:rsidR="00440179">
        <w:rPr>
          <w:sz w:val="28"/>
          <w:szCs w:val="28"/>
        </w:rPr>
        <w:t>устанавливается в соответствии с действующим законодательством</w:t>
      </w:r>
      <w:r>
        <w:rPr>
          <w:rFonts w:eastAsia="Calibri"/>
          <w:sz w:val="28"/>
          <w:szCs w:val="28"/>
        </w:rPr>
        <w:t>».</w:t>
      </w:r>
    </w:p>
    <w:p w:rsidR="000B4FC0" w:rsidRPr="00605833" w:rsidRDefault="00510432" w:rsidP="000E0079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605833">
        <w:rPr>
          <w:rFonts w:eastAsia="Calibri"/>
          <w:sz w:val="28"/>
          <w:szCs w:val="28"/>
        </w:rPr>
        <w:t>4</w:t>
      </w:r>
      <w:r w:rsidR="000B4FC0" w:rsidRPr="00605833">
        <w:rPr>
          <w:rFonts w:eastAsia="Calibri"/>
          <w:sz w:val="28"/>
          <w:szCs w:val="28"/>
        </w:rPr>
        <w:t>.</w:t>
      </w:r>
      <w:r w:rsidR="00C55E7C">
        <w:rPr>
          <w:rFonts w:eastAsia="Calibri"/>
          <w:sz w:val="28"/>
          <w:szCs w:val="28"/>
        </w:rPr>
        <w:t>5</w:t>
      </w:r>
      <w:r w:rsidR="000B4FC0" w:rsidRPr="00605833">
        <w:rPr>
          <w:rFonts w:eastAsia="Calibri"/>
          <w:sz w:val="28"/>
          <w:szCs w:val="28"/>
        </w:rPr>
        <w:t xml:space="preserve">. Разделы </w:t>
      </w:r>
      <w:r w:rsidR="000B4FC0" w:rsidRPr="00605833">
        <w:rPr>
          <w:rFonts w:eastAsia="Calibri"/>
          <w:sz w:val="28"/>
          <w:szCs w:val="28"/>
          <w:lang w:val="en-US"/>
        </w:rPr>
        <w:t>XI</w:t>
      </w:r>
      <w:r w:rsidR="000B4FC0" w:rsidRPr="00605833">
        <w:rPr>
          <w:rFonts w:eastAsia="Calibri"/>
          <w:sz w:val="28"/>
          <w:szCs w:val="28"/>
        </w:rPr>
        <w:t>-</w:t>
      </w:r>
      <w:r w:rsidR="000B4FC0" w:rsidRPr="00605833">
        <w:rPr>
          <w:sz w:val="28"/>
          <w:szCs w:val="28"/>
          <w:lang w:val="en-US"/>
        </w:rPr>
        <w:t>XVIII</w:t>
      </w:r>
      <w:r w:rsidR="000B4FC0" w:rsidRPr="00605833">
        <w:rPr>
          <w:sz w:val="28"/>
          <w:szCs w:val="28"/>
        </w:rPr>
        <w:t xml:space="preserve"> </w:t>
      </w:r>
      <w:r w:rsidR="000B4FC0" w:rsidRPr="00605833">
        <w:rPr>
          <w:color w:val="000000"/>
          <w:sz w:val="28"/>
          <w:szCs w:val="28"/>
        </w:rPr>
        <w:t xml:space="preserve">текста проекта концессионного соглашения считать, соответственно, разделами </w:t>
      </w:r>
      <w:r w:rsidR="000B4FC0" w:rsidRPr="00605833">
        <w:rPr>
          <w:color w:val="000000"/>
          <w:sz w:val="28"/>
          <w:szCs w:val="28"/>
          <w:lang w:val="en-US"/>
        </w:rPr>
        <w:t>XII</w:t>
      </w:r>
      <w:r w:rsidR="000B4FC0" w:rsidRPr="00605833">
        <w:rPr>
          <w:color w:val="000000"/>
          <w:sz w:val="28"/>
          <w:szCs w:val="28"/>
        </w:rPr>
        <w:t>-</w:t>
      </w:r>
      <w:r w:rsidR="000B4FC0" w:rsidRPr="00605833">
        <w:rPr>
          <w:color w:val="000000"/>
          <w:sz w:val="28"/>
          <w:szCs w:val="28"/>
          <w:lang w:val="en-US"/>
        </w:rPr>
        <w:t>XIX</w:t>
      </w:r>
      <w:r w:rsidR="000B4FC0" w:rsidRPr="00605833">
        <w:rPr>
          <w:color w:val="000000"/>
          <w:sz w:val="28"/>
          <w:szCs w:val="28"/>
        </w:rPr>
        <w:t>.</w:t>
      </w:r>
    </w:p>
    <w:p w:rsidR="000B4FC0" w:rsidRPr="00605833" w:rsidRDefault="00510432" w:rsidP="000E0079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605833">
        <w:rPr>
          <w:color w:val="000000"/>
          <w:sz w:val="28"/>
          <w:szCs w:val="28"/>
        </w:rPr>
        <w:t>4</w:t>
      </w:r>
      <w:r w:rsidR="00C55E7C">
        <w:rPr>
          <w:color w:val="000000"/>
          <w:sz w:val="28"/>
          <w:szCs w:val="28"/>
        </w:rPr>
        <w:t>.6</w:t>
      </w:r>
      <w:r w:rsidR="000B4FC0" w:rsidRPr="00605833">
        <w:rPr>
          <w:color w:val="000000"/>
          <w:sz w:val="28"/>
          <w:szCs w:val="28"/>
        </w:rPr>
        <w:t xml:space="preserve">. Дополнить </w:t>
      </w:r>
      <w:r w:rsidR="00DC29E7" w:rsidRPr="00605833">
        <w:rPr>
          <w:color w:val="000000"/>
          <w:sz w:val="28"/>
          <w:szCs w:val="28"/>
        </w:rPr>
        <w:t>те</w:t>
      </w:r>
      <w:proofErr w:type="gramStart"/>
      <w:r w:rsidR="00DC29E7" w:rsidRPr="00605833">
        <w:rPr>
          <w:color w:val="000000"/>
          <w:sz w:val="28"/>
          <w:szCs w:val="28"/>
        </w:rPr>
        <w:t>кст</w:t>
      </w:r>
      <w:r w:rsidR="000B4FC0" w:rsidRPr="00605833">
        <w:rPr>
          <w:color w:val="000000"/>
          <w:sz w:val="28"/>
          <w:szCs w:val="28"/>
        </w:rPr>
        <w:t xml:space="preserve"> пр</w:t>
      </w:r>
      <w:proofErr w:type="gramEnd"/>
      <w:r w:rsidR="000B4FC0" w:rsidRPr="00605833">
        <w:rPr>
          <w:color w:val="000000"/>
          <w:sz w:val="28"/>
          <w:szCs w:val="28"/>
        </w:rPr>
        <w:t xml:space="preserve">оекта концессионного соглашения разделом </w:t>
      </w:r>
      <w:r w:rsidR="000B4FC0" w:rsidRPr="00605833">
        <w:rPr>
          <w:color w:val="000000"/>
          <w:sz w:val="28"/>
          <w:szCs w:val="28"/>
          <w:lang w:val="en-US"/>
        </w:rPr>
        <w:t>XI</w:t>
      </w:r>
      <w:r w:rsidR="000B4FC0" w:rsidRPr="00605833">
        <w:rPr>
          <w:color w:val="000000"/>
          <w:sz w:val="28"/>
          <w:szCs w:val="28"/>
        </w:rPr>
        <w:t xml:space="preserve"> следующего содержания:</w:t>
      </w:r>
    </w:p>
    <w:p w:rsidR="000B4FC0" w:rsidRPr="00605833" w:rsidRDefault="000B4FC0" w:rsidP="000E0079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605833">
        <w:rPr>
          <w:rFonts w:eastAsia="Calibri"/>
          <w:sz w:val="28"/>
          <w:szCs w:val="28"/>
        </w:rPr>
        <w:t>«</w:t>
      </w:r>
      <w:r w:rsidRPr="00605833">
        <w:rPr>
          <w:color w:val="000000"/>
          <w:sz w:val="28"/>
          <w:szCs w:val="28"/>
          <w:lang w:val="en-US"/>
        </w:rPr>
        <w:t>XI</w:t>
      </w:r>
      <w:r w:rsidRPr="00605833">
        <w:rPr>
          <w:color w:val="000000"/>
          <w:sz w:val="28"/>
          <w:szCs w:val="28"/>
        </w:rPr>
        <w:t>. Обязанности Субъекта РФ по концессионному соглашению.</w:t>
      </w:r>
    </w:p>
    <w:p w:rsidR="000B4FC0" w:rsidRPr="00605833" w:rsidRDefault="000B4FC0" w:rsidP="000E007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605833">
        <w:rPr>
          <w:color w:val="000000"/>
          <w:sz w:val="28"/>
          <w:szCs w:val="28"/>
        </w:rPr>
        <w:t>11.1.</w:t>
      </w:r>
      <w:r w:rsidRPr="00605833">
        <w:rPr>
          <w:rFonts w:eastAsia="Calibri"/>
          <w:sz w:val="28"/>
          <w:szCs w:val="28"/>
        </w:rPr>
        <w:t xml:space="preserve"> Субъект РФ </w:t>
      </w:r>
      <w:proofErr w:type="gramStart"/>
      <w:r w:rsidRPr="00605833">
        <w:rPr>
          <w:rFonts w:eastAsia="Calibri"/>
          <w:sz w:val="28"/>
          <w:szCs w:val="28"/>
        </w:rPr>
        <w:t>несет следующие обязанности</w:t>
      </w:r>
      <w:proofErr w:type="gramEnd"/>
      <w:r w:rsidRPr="00605833">
        <w:rPr>
          <w:rFonts w:eastAsia="Calibri"/>
          <w:sz w:val="28"/>
          <w:szCs w:val="28"/>
        </w:rPr>
        <w:t xml:space="preserve"> по концессионному соглашению:</w:t>
      </w:r>
    </w:p>
    <w:p w:rsidR="000B4FC0" w:rsidRPr="00605833" w:rsidRDefault="000B4FC0" w:rsidP="000E007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605833">
        <w:rPr>
          <w:rFonts w:eastAsia="Calibri"/>
          <w:sz w:val="28"/>
          <w:szCs w:val="28"/>
        </w:rPr>
        <w:t>1) установление тарифов в соответствии с долгосрочными параметрами регулирования деятельности концессионера и методом регулирования тарифов, установленных концессионным соглашением;</w:t>
      </w:r>
    </w:p>
    <w:p w:rsidR="000B4FC0" w:rsidRPr="00605833" w:rsidRDefault="000B4FC0" w:rsidP="000E007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605833">
        <w:rPr>
          <w:rFonts w:eastAsia="Calibri"/>
          <w:sz w:val="28"/>
          <w:szCs w:val="28"/>
        </w:rPr>
        <w:t>2) утверждение инвестиционных программ Концессионера в соответствии с установленными концессионным соглашением заданием и мероприятиями, плановыми показателями деятельности концессионера, предельным уровнем расходов на создание и (или) реконструкцию объекта концессионного соглашения;</w:t>
      </w:r>
    </w:p>
    <w:p w:rsidR="000B4FC0" w:rsidRPr="00605833" w:rsidRDefault="000B4FC0" w:rsidP="000E007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proofErr w:type="gramStart"/>
      <w:r w:rsidRPr="00605833">
        <w:rPr>
          <w:rFonts w:eastAsia="Calibri"/>
          <w:sz w:val="28"/>
          <w:szCs w:val="28"/>
        </w:rPr>
        <w:t>3) возмещение недополученных доходов, экономически обоснованных расходов концессионера, подлежащих возмещению за счет средств бюджета Саратовской области, в том числе в случае принятия</w:t>
      </w:r>
      <w:r w:rsidR="00502C24" w:rsidRPr="00605833">
        <w:rPr>
          <w:rFonts w:eastAsia="Calibri"/>
          <w:sz w:val="28"/>
          <w:szCs w:val="28"/>
        </w:rPr>
        <w:t xml:space="preserve"> органом </w:t>
      </w:r>
      <w:r w:rsidR="00502C24" w:rsidRPr="00605833">
        <w:rPr>
          <w:rFonts w:eastAsia="Calibri"/>
          <w:sz w:val="28"/>
          <w:szCs w:val="28"/>
        </w:rPr>
        <w:lastRenderedPageBreak/>
        <w:t>исполнительной власти С</w:t>
      </w:r>
      <w:r w:rsidRPr="00605833">
        <w:rPr>
          <w:rFonts w:eastAsia="Calibri"/>
          <w:sz w:val="28"/>
          <w:szCs w:val="28"/>
        </w:rPr>
        <w:t xml:space="preserve">убъекта </w:t>
      </w:r>
      <w:r w:rsidR="00502C24" w:rsidRPr="00605833">
        <w:rPr>
          <w:rFonts w:eastAsia="Calibri"/>
          <w:sz w:val="28"/>
          <w:szCs w:val="28"/>
        </w:rPr>
        <w:t xml:space="preserve">РФ </w:t>
      </w:r>
      <w:r w:rsidRPr="00605833">
        <w:rPr>
          <w:rFonts w:eastAsia="Calibri"/>
          <w:sz w:val="28"/>
          <w:szCs w:val="28"/>
        </w:rPr>
        <w:t>в области государственного регулирования тарифов решения об изменении долгосрочных тарифов и (или) необходимой валовой выручки концессионера, рассчитанных на основе долгосрочных параметров регулирования деятельности концессионера и предусмотренных концессионным соглашением в соответствии с основами ценообразования</w:t>
      </w:r>
      <w:proofErr w:type="gramEnd"/>
      <w:r w:rsidRPr="00605833">
        <w:rPr>
          <w:rFonts w:eastAsia="Calibri"/>
          <w:sz w:val="28"/>
          <w:szCs w:val="28"/>
        </w:rPr>
        <w:t xml:space="preserve"> </w:t>
      </w:r>
      <w:proofErr w:type="gramStart"/>
      <w:r w:rsidRPr="00605833">
        <w:rPr>
          <w:rFonts w:eastAsia="Calibri"/>
          <w:sz w:val="28"/>
          <w:szCs w:val="28"/>
        </w:rPr>
        <w:t>в сфере теплоснабжения, водоснабжения, водоотведения, и (или) долгосрочных параметров регулирования деятельности концессионера, установленных органом исполнительной власти в области государс</w:t>
      </w:r>
      <w:r w:rsidR="00502C24" w:rsidRPr="00605833">
        <w:rPr>
          <w:rFonts w:eastAsia="Calibri"/>
          <w:sz w:val="28"/>
          <w:szCs w:val="28"/>
        </w:rPr>
        <w:t>твенного регулирования тарифов С</w:t>
      </w:r>
      <w:r w:rsidRPr="00605833">
        <w:rPr>
          <w:rFonts w:eastAsia="Calibri"/>
          <w:sz w:val="28"/>
          <w:szCs w:val="28"/>
        </w:rPr>
        <w:t xml:space="preserve">убъекта </w:t>
      </w:r>
      <w:r w:rsidR="00502C24" w:rsidRPr="00605833">
        <w:rPr>
          <w:rFonts w:eastAsia="Calibri"/>
          <w:sz w:val="28"/>
          <w:szCs w:val="28"/>
        </w:rPr>
        <w:t>РФ</w:t>
      </w:r>
      <w:r w:rsidRPr="00605833">
        <w:rPr>
          <w:rFonts w:eastAsia="Calibri"/>
          <w:sz w:val="28"/>
          <w:szCs w:val="28"/>
        </w:rPr>
        <w:t>, и (или) р</w:t>
      </w:r>
      <w:r w:rsidR="001C3FD9" w:rsidRPr="00605833">
        <w:rPr>
          <w:rFonts w:eastAsia="Calibri"/>
          <w:sz w:val="28"/>
          <w:szCs w:val="28"/>
        </w:rPr>
        <w:t>ешения об установлении тарифов К</w:t>
      </w:r>
      <w:r w:rsidRPr="00605833">
        <w:rPr>
          <w:rFonts w:eastAsia="Calibri"/>
          <w:sz w:val="28"/>
          <w:szCs w:val="28"/>
        </w:rPr>
        <w:t>онцессионера на основе долгосрочных параметров регулирования деятельности концессионера, отличных от долгосрочных парамет</w:t>
      </w:r>
      <w:r w:rsidR="001C3FD9" w:rsidRPr="00605833">
        <w:rPr>
          <w:rFonts w:eastAsia="Calibri"/>
          <w:sz w:val="28"/>
          <w:szCs w:val="28"/>
        </w:rPr>
        <w:t>ров регулирования деятельности К</w:t>
      </w:r>
      <w:r w:rsidRPr="00605833">
        <w:rPr>
          <w:rFonts w:eastAsia="Calibri"/>
          <w:sz w:val="28"/>
          <w:szCs w:val="28"/>
        </w:rPr>
        <w:t>онцессионера, установленных либо согласованных органом исполнительной власти в области государственного регулир</w:t>
      </w:r>
      <w:r w:rsidR="001C3FD9" w:rsidRPr="00605833">
        <w:rPr>
          <w:rFonts w:eastAsia="Calibri"/>
          <w:sz w:val="28"/>
          <w:szCs w:val="28"/>
        </w:rPr>
        <w:t>ования тарифов С</w:t>
      </w:r>
      <w:r w:rsidRPr="00605833">
        <w:rPr>
          <w:rFonts w:eastAsia="Calibri"/>
          <w:sz w:val="28"/>
          <w:szCs w:val="28"/>
        </w:rPr>
        <w:t xml:space="preserve">убъекта </w:t>
      </w:r>
      <w:r w:rsidR="001C3FD9" w:rsidRPr="00605833">
        <w:rPr>
          <w:rFonts w:eastAsia="Calibri"/>
          <w:sz w:val="28"/>
          <w:szCs w:val="28"/>
        </w:rPr>
        <w:t xml:space="preserve">РФ </w:t>
      </w:r>
      <w:r w:rsidRPr="00605833">
        <w:rPr>
          <w:rFonts w:eastAsia="Calibri"/>
          <w:sz w:val="28"/>
          <w:szCs w:val="28"/>
        </w:rPr>
        <w:t>в соответствии с</w:t>
      </w:r>
      <w:proofErr w:type="gramEnd"/>
      <w:r w:rsidRPr="00605833">
        <w:rPr>
          <w:rFonts w:eastAsia="Calibri"/>
          <w:sz w:val="28"/>
          <w:szCs w:val="28"/>
        </w:rPr>
        <w:t xml:space="preserve"> </w:t>
      </w:r>
      <w:r w:rsidR="001C3FD9" w:rsidRPr="00605833">
        <w:rPr>
          <w:sz w:val="28"/>
          <w:szCs w:val="28"/>
        </w:rPr>
        <w:t>Федеральным законом от 21.07.2005 № 115-ФЗ «О концессионных соглашениях»</w:t>
      </w:r>
      <w:r w:rsidRPr="00605833">
        <w:rPr>
          <w:rFonts w:eastAsia="Calibri"/>
          <w:sz w:val="28"/>
          <w:szCs w:val="28"/>
        </w:rPr>
        <w:t xml:space="preserve">. Согласование долгосрочных параметров регулирования деятельности концессионера осуществляется в порядке, установленном Правительством Российской Федерации в соответствии с </w:t>
      </w:r>
      <w:r w:rsidR="001C3FD9" w:rsidRPr="00605833">
        <w:rPr>
          <w:sz w:val="28"/>
          <w:szCs w:val="28"/>
        </w:rPr>
        <w:t>Федеральным законом от 21.07.2005 № 115-ФЗ «О концессионных соглашениях»</w:t>
      </w:r>
      <w:r w:rsidRPr="00605833">
        <w:rPr>
          <w:rFonts w:eastAsia="Calibri"/>
          <w:sz w:val="28"/>
          <w:szCs w:val="28"/>
        </w:rPr>
        <w:t>;</w:t>
      </w:r>
    </w:p>
    <w:p w:rsidR="000B4FC0" w:rsidRPr="00605833" w:rsidRDefault="000B4FC0" w:rsidP="000E007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605833">
        <w:rPr>
          <w:rFonts w:eastAsia="Calibri"/>
          <w:sz w:val="28"/>
          <w:szCs w:val="28"/>
        </w:rPr>
        <w:t>4) иные обязанности, устанавливаемые</w:t>
      </w:r>
      <w:r w:rsidR="006C6DB4" w:rsidRPr="00605833">
        <w:rPr>
          <w:rFonts w:eastAsia="Calibri"/>
          <w:sz w:val="28"/>
          <w:szCs w:val="28"/>
        </w:rPr>
        <w:t xml:space="preserve"> нормативными правовыми актами С</w:t>
      </w:r>
      <w:r w:rsidRPr="00605833">
        <w:rPr>
          <w:rFonts w:eastAsia="Calibri"/>
          <w:sz w:val="28"/>
          <w:szCs w:val="28"/>
        </w:rPr>
        <w:t xml:space="preserve">убъекта </w:t>
      </w:r>
      <w:r w:rsidR="006C6DB4" w:rsidRPr="00605833">
        <w:rPr>
          <w:rFonts w:eastAsia="Calibri"/>
          <w:sz w:val="28"/>
          <w:szCs w:val="28"/>
        </w:rPr>
        <w:t>РФ</w:t>
      </w:r>
      <w:r w:rsidRPr="00605833">
        <w:rPr>
          <w:rFonts w:eastAsia="Calibri"/>
          <w:sz w:val="28"/>
          <w:szCs w:val="28"/>
        </w:rPr>
        <w:t>.</w:t>
      </w:r>
    </w:p>
    <w:p w:rsidR="00BD58FF" w:rsidRPr="00605833" w:rsidRDefault="00510432" w:rsidP="000E0079">
      <w:pPr>
        <w:pStyle w:val="a8"/>
        <w:widowControl w:val="0"/>
        <w:suppressAutoHyphens/>
        <w:autoSpaceDE w:val="0"/>
        <w:autoSpaceDN w:val="0"/>
        <w:ind w:left="0" w:firstLine="709"/>
        <w:jc w:val="both"/>
        <w:textAlignment w:val="baseline"/>
        <w:rPr>
          <w:color w:val="000000"/>
          <w:kern w:val="3"/>
          <w:sz w:val="28"/>
          <w:szCs w:val="28"/>
          <w:lang w:eastAsia="ja-JP"/>
        </w:rPr>
      </w:pPr>
      <w:r w:rsidRPr="00605833">
        <w:rPr>
          <w:color w:val="000000"/>
          <w:kern w:val="3"/>
          <w:sz w:val="28"/>
          <w:szCs w:val="28"/>
          <w:lang w:eastAsia="ja-JP"/>
        </w:rPr>
        <w:t>4</w:t>
      </w:r>
      <w:r w:rsidR="006C6DB4" w:rsidRPr="00605833">
        <w:rPr>
          <w:color w:val="000000"/>
          <w:kern w:val="3"/>
          <w:sz w:val="28"/>
          <w:szCs w:val="28"/>
          <w:lang w:eastAsia="ja-JP"/>
        </w:rPr>
        <w:t>.</w:t>
      </w:r>
      <w:r w:rsidR="00C55E7C">
        <w:rPr>
          <w:color w:val="000000"/>
          <w:kern w:val="3"/>
          <w:sz w:val="28"/>
          <w:szCs w:val="28"/>
          <w:lang w:eastAsia="ja-JP"/>
        </w:rPr>
        <w:t>7</w:t>
      </w:r>
      <w:r w:rsidR="00BD58FF" w:rsidRPr="00605833">
        <w:rPr>
          <w:color w:val="000000"/>
          <w:kern w:val="3"/>
          <w:sz w:val="28"/>
          <w:szCs w:val="28"/>
          <w:lang w:eastAsia="ja-JP"/>
        </w:rPr>
        <w:t xml:space="preserve">. </w:t>
      </w:r>
      <w:bookmarkStart w:id="7" w:name="_Toc419993810"/>
      <w:bookmarkStart w:id="8" w:name="_Toc433218772"/>
      <w:bookmarkStart w:id="9" w:name="_Toc447643302"/>
      <w:r w:rsidR="00BD58FF" w:rsidRPr="00605833">
        <w:rPr>
          <w:sz w:val="28"/>
          <w:szCs w:val="28"/>
        </w:rPr>
        <w:t xml:space="preserve">Раздел </w:t>
      </w:r>
      <w:r w:rsidR="00DC29E7" w:rsidRPr="00605833">
        <w:rPr>
          <w:sz w:val="28"/>
          <w:szCs w:val="28"/>
          <w:lang w:val="en-US"/>
        </w:rPr>
        <w:t>XIX</w:t>
      </w:r>
      <w:r w:rsidR="00BD58FF" w:rsidRPr="00605833">
        <w:rPr>
          <w:sz w:val="28"/>
          <w:szCs w:val="28"/>
        </w:rPr>
        <w:t xml:space="preserve"> «АДРЕСА И РЕКВИЗИТЫ СТОРОН</w:t>
      </w:r>
      <w:bookmarkEnd w:id="7"/>
      <w:bookmarkEnd w:id="8"/>
      <w:bookmarkEnd w:id="9"/>
      <w:r w:rsidR="00BD58FF" w:rsidRPr="00605833">
        <w:rPr>
          <w:sz w:val="28"/>
          <w:szCs w:val="28"/>
        </w:rPr>
        <w:t>»</w:t>
      </w:r>
      <w:r w:rsidR="00BD58FF" w:rsidRPr="00605833">
        <w:rPr>
          <w:color w:val="000000"/>
          <w:sz w:val="28"/>
          <w:szCs w:val="28"/>
        </w:rPr>
        <w:t xml:space="preserve"> текста проекта концессионного соглашения </w:t>
      </w:r>
      <w:r w:rsidR="00BD58FF" w:rsidRPr="00605833">
        <w:rPr>
          <w:color w:val="000000"/>
          <w:kern w:val="3"/>
          <w:sz w:val="28"/>
          <w:szCs w:val="28"/>
          <w:lang w:eastAsia="ja-JP"/>
        </w:rPr>
        <w:t xml:space="preserve"> изложить в следующей редакции:</w:t>
      </w:r>
    </w:p>
    <w:p w:rsidR="005F62B1" w:rsidRPr="00605833" w:rsidRDefault="005F62B1" w:rsidP="000E0079">
      <w:pPr>
        <w:pStyle w:val="1"/>
        <w:keepLines w:val="0"/>
        <w:tabs>
          <w:tab w:val="left" w:pos="851"/>
        </w:tabs>
        <w:spacing w:before="0"/>
        <w:ind w:firstLine="709"/>
        <w:rPr>
          <w:rFonts w:ascii="Times New Roman" w:hAnsi="Times New Roman" w:cs="Times New Roman"/>
          <w:b w:val="0"/>
          <w:color w:val="auto"/>
        </w:rPr>
      </w:pPr>
      <w:r w:rsidRPr="00605833">
        <w:rPr>
          <w:rFonts w:ascii="Times New Roman" w:hAnsi="Times New Roman" w:cs="Times New Roman"/>
          <w:b w:val="0"/>
          <w:color w:val="auto"/>
        </w:rPr>
        <w:t>«</w:t>
      </w:r>
      <w:r w:rsidRPr="00605833">
        <w:rPr>
          <w:rFonts w:ascii="Times New Roman" w:hAnsi="Times New Roman" w:cs="Times New Roman"/>
          <w:b w:val="0"/>
          <w:color w:val="auto"/>
          <w:lang w:val="en-US"/>
        </w:rPr>
        <w:t>XIX</w:t>
      </w:r>
      <w:r w:rsidRPr="00605833">
        <w:rPr>
          <w:rFonts w:ascii="Times New Roman" w:hAnsi="Times New Roman" w:cs="Times New Roman"/>
          <w:b w:val="0"/>
          <w:color w:val="auto"/>
        </w:rPr>
        <w:t>. АДРЕСА И РЕКВИЗИТЫ СТОРОН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6"/>
        <w:gridCol w:w="4787"/>
      </w:tblGrid>
      <w:tr w:rsidR="00BD58FF" w:rsidRPr="00605833" w:rsidTr="000D3D10">
        <w:tc>
          <w:tcPr>
            <w:tcW w:w="4786" w:type="dxa"/>
          </w:tcPr>
          <w:p w:rsidR="00BD58FF" w:rsidRPr="00605833" w:rsidRDefault="00BD58FF" w:rsidP="000E0079">
            <w:pPr>
              <w:ind w:firstLine="709"/>
              <w:jc w:val="center"/>
              <w:rPr>
                <w:bCs/>
                <w:sz w:val="28"/>
                <w:szCs w:val="28"/>
              </w:rPr>
            </w:pPr>
            <w:proofErr w:type="spellStart"/>
            <w:r w:rsidRPr="00605833">
              <w:rPr>
                <w:bCs/>
                <w:sz w:val="28"/>
                <w:szCs w:val="28"/>
              </w:rPr>
              <w:t>Концедент</w:t>
            </w:r>
            <w:proofErr w:type="spellEnd"/>
          </w:p>
        </w:tc>
        <w:tc>
          <w:tcPr>
            <w:tcW w:w="4787" w:type="dxa"/>
          </w:tcPr>
          <w:p w:rsidR="00BD58FF" w:rsidRPr="00605833" w:rsidRDefault="00BD58FF" w:rsidP="000E0079">
            <w:pPr>
              <w:ind w:firstLine="709"/>
              <w:jc w:val="center"/>
              <w:rPr>
                <w:bCs/>
                <w:sz w:val="28"/>
                <w:szCs w:val="28"/>
              </w:rPr>
            </w:pPr>
            <w:r w:rsidRPr="00605833">
              <w:rPr>
                <w:bCs/>
                <w:sz w:val="28"/>
                <w:szCs w:val="28"/>
              </w:rPr>
              <w:t xml:space="preserve">Субъект РФ </w:t>
            </w:r>
          </w:p>
        </w:tc>
      </w:tr>
      <w:tr w:rsidR="00BD58FF" w:rsidRPr="00605833" w:rsidTr="000D3D10">
        <w:tc>
          <w:tcPr>
            <w:tcW w:w="4786" w:type="dxa"/>
          </w:tcPr>
          <w:p w:rsidR="00BD58FF" w:rsidRPr="00605833" w:rsidRDefault="00BD58FF" w:rsidP="000E0079">
            <w:pPr>
              <w:ind w:firstLine="709"/>
              <w:jc w:val="center"/>
              <w:rPr>
                <w:sz w:val="28"/>
                <w:szCs w:val="28"/>
              </w:rPr>
            </w:pPr>
            <w:r w:rsidRPr="00605833">
              <w:rPr>
                <w:sz w:val="28"/>
                <w:szCs w:val="28"/>
              </w:rPr>
              <w:t>…</w:t>
            </w:r>
          </w:p>
        </w:tc>
        <w:tc>
          <w:tcPr>
            <w:tcW w:w="4787" w:type="dxa"/>
          </w:tcPr>
          <w:p w:rsidR="00BD58FF" w:rsidRPr="00605833" w:rsidRDefault="00BD58FF" w:rsidP="000E0079">
            <w:pPr>
              <w:ind w:firstLine="709"/>
              <w:jc w:val="center"/>
              <w:rPr>
                <w:sz w:val="28"/>
                <w:szCs w:val="28"/>
              </w:rPr>
            </w:pPr>
            <w:r w:rsidRPr="00605833">
              <w:rPr>
                <w:sz w:val="28"/>
                <w:szCs w:val="28"/>
              </w:rPr>
              <w:t>…</w:t>
            </w:r>
          </w:p>
        </w:tc>
      </w:tr>
      <w:tr w:rsidR="00BD58FF" w:rsidRPr="00605833" w:rsidTr="000D3D10">
        <w:tc>
          <w:tcPr>
            <w:tcW w:w="4786" w:type="dxa"/>
          </w:tcPr>
          <w:p w:rsidR="00BD58FF" w:rsidRPr="00605833" w:rsidRDefault="00BD58FF" w:rsidP="000E0079">
            <w:pPr>
              <w:ind w:firstLine="709"/>
              <w:jc w:val="center"/>
              <w:rPr>
                <w:bCs/>
                <w:sz w:val="28"/>
                <w:szCs w:val="28"/>
              </w:rPr>
            </w:pPr>
            <w:r w:rsidRPr="00605833">
              <w:rPr>
                <w:bCs/>
                <w:sz w:val="28"/>
                <w:szCs w:val="28"/>
              </w:rPr>
              <w:t>Концессионер</w:t>
            </w:r>
          </w:p>
        </w:tc>
        <w:tc>
          <w:tcPr>
            <w:tcW w:w="4787" w:type="dxa"/>
          </w:tcPr>
          <w:p w:rsidR="00BD58FF" w:rsidRPr="00605833" w:rsidRDefault="00BD58FF" w:rsidP="000E0079">
            <w:pPr>
              <w:ind w:firstLine="709"/>
              <w:jc w:val="center"/>
              <w:rPr>
                <w:sz w:val="28"/>
                <w:szCs w:val="28"/>
              </w:rPr>
            </w:pPr>
            <w:r w:rsidRPr="00605833">
              <w:rPr>
                <w:bCs/>
                <w:sz w:val="28"/>
                <w:szCs w:val="28"/>
              </w:rPr>
              <w:t>Предприятие</w:t>
            </w:r>
          </w:p>
        </w:tc>
      </w:tr>
      <w:tr w:rsidR="00BD58FF" w:rsidRPr="00605833" w:rsidTr="000D3D10">
        <w:tc>
          <w:tcPr>
            <w:tcW w:w="4786" w:type="dxa"/>
          </w:tcPr>
          <w:p w:rsidR="00BD58FF" w:rsidRPr="00605833" w:rsidRDefault="00BD58FF" w:rsidP="000E0079">
            <w:pPr>
              <w:ind w:firstLine="709"/>
              <w:jc w:val="center"/>
              <w:rPr>
                <w:bCs/>
                <w:sz w:val="28"/>
                <w:szCs w:val="28"/>
              </w:rPr>
            </w:pPr>
            <w:r w:rsidRPr="00605833">
              <w:rPr>
                <w:bCs/>
                <w:sz w:val="28"/>
                <w:szCs w:val="28"/>
              </w:rPr>
              <w:t>…</w:t>
            </w:r>
          </w:p>
        </w:tc>
        <w:tc>
          <w:tcPr>
            <w:tcW w:w="4787" w:type="dxa"/>
          </w:tcPr>
          <w:p w:rsidR="00BD58FF" w:rsidRPr="00605833" w:rsidRDefault="00BD58FF" w:rsidP="000E0079">
            <w:pPr>
              <w:ind w:firstLine="709"/>
              <w:jc w:val="center"/>
              <w:rPr>
                <w:sz w:val="28"/>
                <w:szCs w:val="28"/>
              </w:rPr>
            </w:pPr>
            <w:r w:rsidRPr="00605833">
              <w:rPr>
                <w:sz w:val="28"/>
                <w:szCs w:val="28"/>
              </w:rPr>
              <w:t>…</w:t>
            </w:r>
          </w:p>
        </w:tc>
      </w:tr>
    </w:tbl>
    <w:p w:rsidR="00BD58FF" w:rsidRPr="00605833" w:rsidRDefault="00BD58FF" w:rsidP="000E0079">
      <w:pPr>
        <w:pStyle w:val="a8"/>
        <w:widowControl w:val="0"/>
        <w:suppressAutoHyphens/>
        <w:autoSpaceDE w:val="0"/>
        <w:autoSpaceDN w:val="0"/>
        <w:ind w:left="0" w:firstLine="709"/>
        <w:jc w:val="both"/>
        <w:textAlignment w:val="baseline"/>
        <w:rPr>
          <w:color w:val="000000"/>
          <w:kern w:val="3"/>
          <w:sz w:val="28"/>
          <w:szCs w:val="28"/>
          <w:lang w:eastAsia="ja-JP"/>
        </w:rPr>
      </w:pPr>
      <w:r w:rsidRPr="00605833">
        <w:rPr>
          <w:sz w:val="28"/>
          <w:szCs w:val="28"/>
        </w:rPr>
        <w:t>»</w:t>
      </w:r>
    </w:p>
    <w:p w:rsidR="00C449F6" w:rsidRPr="00DF6EC9" w:rsidRDefault="00C55E7C" w:rsidP="00B45B89">
      <w:pPr>
        <w:pStyle w:val="a8"/>
        <w:widowControl w:val="0"/>
        <w:suppressAutoHyphens/>
        <w:autoSpaceDE w:val="0"/>
        <w:autoSpaceDN w:val="0"/>
        <w:ind w:left="0" w:firstLine="709"/>
        <w:jc w:val="both"/>
        <w:textAlignment w:val="baseline"/>
        <w:rPr>
          <w:bCs/>
          <w:sz w:val="28"/>
          <w:szCs w:val="28"/>
        </w:rPr>
      </w:pPr>
      <w:r>
        <w:rPr>
          <w:color w:val="000000"/>
          <w:kern w:val="3"/>
          <w:sz w:val="28"/>
          <w:szCs w:val="28"/>
          <w:lang w:eastAsia="ja-JP"/>
        </w:rPr>
        <w:t xml:space="preserve">4.8. </w:t>
      </w:r>
      <w:r w:rsidR="00B45B89">
        <w:rPr>
          <w:color w:val="000000"/>
          <w:kern w:val="3"/>
          <w:sz w:val="28"/>
          <w:szCs w:val="28"/>
          <w:lang w:eastAsia="ja-JP"/>
        </w:rPr>
        <w:t>Р</w:t>
      </w:r>
      <w:r w:rsidR="00C449F6" w:rsidRPr="00DF6EC9">
        <w:rPr>
          <w:color w:val="000000"/>
          <w:kern w:val="3"/>
          <w:sz w:val="28"/>
          <w:szCs w:val="28"/>
          <w:lang w:eastAsia="ja-JP"/>
        </w:rPr>
        <w:t>аздел 3 Приложения № 1</w:t>
      </w:r>
      <w:r w:rsidR="00B45B89">
        <w:rPr>
          <w:color w:val="000000"/>
          <w:kern w:val="3"/>
          <w:sz w:val="28"/>
          <w:szCs w:val="28"/>
          <w:lang w:eastAsia="ja-JP"/>
        </w:rPr>
        <w:t xml:space="preserve"> к проекту концессионного соглашения </w:t>
      </w:r>
      <w:r w:rsidR="00B45B89" w:rsidRPr="00DF6EC9">
        <w:rPr>
          <w:color w:val="000000"/>
          <w:kern w:val="3"/>
          <w:sz w:val="28"/>
          <w:szCs w:val="28"/>
          <w:lang w:eastAsia="ja-JP"/>
        </w:rPr>
        <w:t>«</w:t>
      </w:r>
      <w:r w:rsidR="00B45B89" w:rsidRPr="00B45B89">
        <w:rPr>
          <w:sz w:val="28"/>
          <w:szCs w:val="28"/>
        </w:rPr>
        <w:t>СВЕДЕНИЯ</w:t>
      </w:r>
      <w:r w:rsidR="00B45B89" w:rsidRPr="00DF6EC9">
        <w:rPr>
          <w:bCs/>
          <w:sz w:val="28"/>
          <w:szCs w:val="28"/>
        </w:rPr>
        <w:t xml:space="preserve"> О СОСТАВЕ И ОПИСАНИИ ОБЪЕКТОВ ИМУЩЕСТВА В СОСТАВЕ ОБЪЕКТА СОГЛАШЕНИЯ, В ТОМ ЧИСЛЕ ТЕХНИКО-ЭКОНОМИЧЕСКИХ ПОКАЗАТЕЛЯХ»</w:t>
      </w:r>
      <w:r w:rsidR="00C449F6" w:rsidRPr="00DF6EC9">
        <w:rPr>
          <w:color w:val="000000"/>
          <w:kern w:val="3"/>
          <w:sz w:val="28"/>
          <w:szCs w:val="28"/>
          <w:lang w:eastAsia="ja-JP"/>
        </w:rPr>
        <w:t xml:space="preserve"> </w:t>
      </w:r>
      <w:r w:rsidR="00B45B89">
        <w:rPr>
          <w:color w:val="000000"/>
          <w:kern w:val="3"/>
          <w:sz w:val="28"/>
          <w:szCs w:val="28"/>
          <w:lang w:eastAsia="ja-JP"/>
        </w:rPr>
        <w:t>изложить в редакции согласно приложению № 1 к настоящим изменениям</w:t>
      </w:r>
      <w:r w:rsidR="00B45B89">
        <w:rPr>
          <w:bCs/>
          <w:sz w:val="28"/>
          <w:szCs w:val="28"/>
        </w:rPr>
        <w:t>.</w:t>
      </w:r>
    </w:p>
    <w:p w:rsidR="00BD58FF" w:rsidRPr="00DF6EC9" w:rsidRDefault="001B4917" w:rsidP="00DF6B1C">
      <w:pPr>
        <w:pStyle w:val="a8"/>
        <w:widowControl w:val="0"/>
        <w:suppressAutoHyphens/>
        <w:autoSpaceDE w:val="0"/>
        <w:autoSpaceDN w:val="0"/>
        <w:ind w:left="0" w:firstLine="709"/>
        <w:jc w:val="both"/>
        <w:textAlignment w:val="baseline"/>
        <w:rPr>
          <w:color w:val="000000"/>
          <w:kern w:val="3"/>
          <w:sz w:val="28"/>
          <w:szCs w:val="28"/>
          <w:lang w:eastAsia="ja-JP"/>
        </w:rPr>
      </w:pPr>
      <w:r>
        <w:rPr>
          <w:sz w:val="28"/>
          <w:szCs w:val="28"/>
        </w:rPr>
        <w:t>4.</w:t>
      </w:r>
      <w:r w:rsidR="00C55E7C">
        <w:rPr>
          <w:sz w:val="28"/>
          <w:szCs w:val="28"/>
        </w:rPr>
        <w:t>9</w:t>
      </w:r>
      <w:r>
        <w:rPr>
          <w:sz w:val="28"/>
          <w:szCs w:val="28"/>
        </w:rPr>
        <w:t>.</w:t>
      </w:r>
      <w:r>
        <w:rPr>
          <w:color w:val="000000"/>
          <w:kern w:val="3"/>
          <w:sz w:val="28"/>
          <w:szCs w:val="28"/>
          <w:lang w:eastAsia="ja-JP"/>
        </w:rPr>
        <w:t xml:space="preserve"> </w:t>
      </w:r>
      <w:r w:rsidR="00B45B89">
        <w:rPr>
          <w:bCs/>
          <w:sz w:val="28"/>
          <w:szCs w:val="28"/>
        </w:rPr>
        <w:t>Приложение</w:t>
      </w:r>
      <w:r w:rsidR="00BD58FF" w:rsidRPr="00DF6EC9">
        <w:rPr>
          <w:bCs/>
          <w:sz w:val="28"/>
          <w:szCs w:val="28"/>
        </w:rPr>
        <w:t xml:space="preserve"> № 3 «ЗАДАНИЕ И ОСНОВНЫЕ МЕРОПРИЯТИЯ»</w:t>
      </w:r>
      <w:r w:rsidR="00BD58FF" w:rsidRPr="00DF6EC9">
        <w:rPr>
          <w:color w:val="000000"/>
          <w:sz w:val="28"/>
          <w:szCs w:val="28"/>
        </w:rPr>
        <w:t xml:space="preserve"> к проекту концессионного соглашения</w:t>
      </w:r>
      <w:r w:rsidR="00B45B89">
        <w:rPr>
          <w:color w:val="000000"/>
          <w:sz w:val="28"/>
          <w:szCs w:val="28"/>
        </w:rPr>
        <w:t xml:space="preserve"> </w:t>
      </w:r>
      <w:r w:rsidR="00B45B89">
        <w:rPr>
          <w:color w:val="000000"/>
          <w:kern w:val="3"/>
          <w:sz w:val="28"/>
          <w:szCs w:val="28"/>
          <w:lang w:eastAsia="ja-JP"/>
        </w:rPr>
        <w:t>изложить в редакции согласно приложению № 2 к настоящим изменениям</w:t>
      </w:r>
      <w:r w:rsidR="00B45B89">
        <w:rPr>
          <w:color w:val="000000"/>
          <w:sz w:val="28"/>
          <w:szCs w:val="28"/>
        </w:rPr>
        <w:t>.</w:t>
      </w:r>
      <w:bookmarkEnd w:id="2"/>
      <w:bookmarkEnd w:id="3"/>
    </w:p>
    <w:sectPr w:rsidR="00BD58FF" w:rsidRPr="00DF6EC9" w:rsidSect="005D13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0AF3" w:rsidRDefault="003C0AF3">
      <w:r>
        <w:separator/>
      </w:r>
    </w:p>
  </w:endnote>
  <w:endnote w:type="continuationSeparator" w:id="0">
    <w:p w:rsidR="003C0AF3" w:rsidRDefault="003C0A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D10" w:rsidRPr="00DF51C9" w:rsidRDefault="00E37BE6" w:rsidP="00F72C23">
    <w:pPr>
      <w:pStyle w:val="a3"/>
      <w:framePr w:wrap="auto" w:vAnchor="text" w:hAnchor="margin" w:xAlign="right" w:y="1"/>
      <w:rPr>
        <w:rStyle w:val="a5"/>
        <w:sz w:val="22"/>
        <w:szCs w:val="22"/>
      </w:rPr>
    </w:pPr>
    <w:r w:rsidRPr="002D3DDD">
      <w:rPr>
        <w:rStyle w:val="a5"/>
        <w:sz w:val="22"/>
        <w:szCs w:val="22"/>
      </w:rPr>
      <w:fldChar w:fldCharType="begin"/>
    </w:r>
    <w:r w:rsidR="000D3D10" w:rsidRPr="002D3DDD">
      <w:rPr>
        <w:rStyle w:val="a5"/>
        <w:sz w:val="22"/>
        <w:szCs w:val="22"/>
      </w:rPr>
      <w:instrText xml:space="preserve">PAGE  </w:instrText>
    </w:r>
    <w:r w:rsidRPr="002D3DDD">
      <w:rPr>
        <w:rStyle w:val="a5"/>
        <w:sz w:val="22"/>
        <w:szCs w:val="22"/>
      </w:rPr>
      <w:fldChar w:fldCharType="separate"/>
    </w:r>
    <w:r w:rsidR="00D75A5B">
      <w:rPr>
        <w:rStyle w:val="a5"/>
        <w:noProof/>
        <w:sz w:val="22"/>
        <w:szCs w:val="22"/>
      </w:rPr>
      <w:t>2</w:t>
    </w:r>
    <w:r w:rsidRPr="002D3DDD">
      <w:rPr>
        <w:rStyle w:val="a5"/>
        <w:sz w:val="22"/>
        <w:szCs w:val="22"/>
      </w:rPr>
      <w:fldChar w:fldCharType="end"/>
    </w:r>
  </w:p>
  <w:p w:rsidR="000D3D10" w:rsidRDefault="000D3D10" w:rsidP="00502B30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D10" w:rsidRDefault="00E37BE6" w:rsidP="00020D54">
    <w:pPr>
      <w:pStyle w:val="a3"/>
      <w:jc w:val="right"/>
    </w:pPr>
    <w:fldSimple w:instr=" PAGE   \* MERGEFORMAT ">
      <w:r w:rsidR="00D75A5B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0AF3" w:rsidRDefault="003C0AF3">
      <w:r>
        <w:separator/>
      </w:r>
    </w:p>
  </w:footnote>
  <w:footnote w:type="continuationSeparator" w:id="0">
    <w:p w:rsidR="003C0AF3" w:rsidRDefault="003C0A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D10" w:rsidRPr="00705AD4" w:rsidRDefault="000D3D10" w:rsidP="001515F1">
    <w:pPr>
      <w:pStyle w:val="a6"/>
      <w:jc w:val="right"/>
      <w:rPr>
        <w:i/>
        <w:iCs/>
        <w:sz w:val="22"/>
        <w:szCs w:val="22"/>
        <w:lang w:val="ru-RU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D10" w:rsidRPr="00705AD4" w:rsidRDefault="000D3D10" w:rsidP="00036C14">
    <w:pPr>
      <w:pStyle w:val="a6"/>
      <w:jc w:val="right"/>
      <w:rPr>
        <w:i/>
        <w:iCs/>
        <w:sz w:val="22"/>
        <w:szCs w:val="22"/>
        <w:lang w:val="ru-RU"/>
      </w:rPr>
    </w:pPr>
    <w:r>
      <w:tab/>
    </w:r>
  </w:p>
  <w:p w:rsidR="000D3D10" w:rsidRPr="00036C14" w:rsidRDefault="000D3D10" w:rsidP="00036C14">
    <w:pPr>
      <w:pStyle w:val="a6"/>
      <w:tabs>
        <w:tab w:val="clear" w:pos="4677"/>
        <w:tab w:val="clear" w:pos="9355"/>
        <w:tab w:val="left" w:pos="5510"/>
      </w:tabs>
      <w:rPr>
        <w:lang w:val="ru-RU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F2DE9"/>
    <w:multiLevelType w:val="multilevel"/>
    <w:tmpl w:val="DD42D92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279" w:hanging="570"/>
      </w:pPr>
      <w:rPr>
        <w:rFonts w:hint="default"/>
        <w:color w:val="000000"/>
        <w:sz w:val="28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000000"/>
        <w:sz w:val="28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  <w:color w:val="000000"/>
        <w:sz w:val="28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000000"/>
        <w:sz w:val="28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  <w:color w:val="000000"/>
        <w:sz w:val="28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  <w:color w:val="000000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  <w:color w:val="000000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  <w:color w:val="000000"/>
        <w:sz w:val="28"/>
      </w:rPr>
    </w:lvl>
  </w:abstractNum>
  <w:abstractNum w:abstractNumId="1">
    <w:nsid w:val="17F53B18"/>
    <w:multiLevelType w:val="multilevel"/>
    <w:tmpl w:val="41467FB0"/>
    <w:lvl w:ilvl="0">
      <w:start w:val="1"/>
      <w:numFmt w:val="upperRoman"/>
      <w:lvlText w:val="%1."/>
      <w:lvlJc w:val="left"/>
      <w:pPr>
        <w:ind w:left="383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3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36" w:hanging="1800"/>
      </w:pPr>
      <w:rPr>
        <w:rFonts w:hint="default"/>
      </w:rPr>
    </w:lvl>
  </w:abstractNum>
  <w:abstractNum w:abstractNumId="2">
    <w:nsid w:val="18F40660"/>
    <w:multiLevelType w:val="hybridMultilevel"/>
    <w:tmpl w:val="442218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BE73226"/>
    <w:multiLevelType w:val="multilevel"/>
    <w:tmpl w:val="0ED09044"/>
    <w:lvl w:ilvl="0">
      <w:start w:val="2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851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68" w:hanging="1800"/>
      </w:pPr>
      <w:rPr>
        <w:rFonts w:hint="default"/>
      </w:rPr>
    </w:lvl>
  </w:abstractNum>
  <w:abstractNum w:abstractNumId="4">
    <w:nsid w:val="1D4A5DC0"/>
    <w:multiLevelType w:val="multilevel"/>
    <w:tmpl w:val="BA76E78C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>
    <w:nsid w:val="1E0967C9"/>
    <w:multiLevelType w:val="multilevel"/>
    <w:tmpl w:val="6BF2AC06"/>
    <w:lvl w:ilvl="0">
      <w:start w:val="1"/>
      <w:numFmt w:val="decimal"/>
      <w:pStyle w:val="3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>
      <w:start w:val="1"/>
      <w:numFmt w:val="decimal"/>
      <w:pStyle w:val="2"/>
      <w:lvlText w:val="%1.%2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6">
    <w:nsid w:val="208F4C5B"/>
    <w:multiLevelType w:val="multilevel"/>
    <w:tmpl w:val="EE08581E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  <w:color w:val="auto"/>
      </w:rPr>
    </w:lvl>
    <w:lvl w:ilvl="1">
      <w:start w:val="7"/>
      <w:numFmt w:val="decimal"/>
      <w:lvlText w:val="%1.%2"/>
      <w:lvlJc w:val="left"/>
      <w:pPr>
        <w:ind w:left="1134" w:hanging="60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788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682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216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11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464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5538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6432" w:hanging="2160"/>
      </w:pPr>
      <w:rPr>
        <w:rFonts w:hint="default"/>
        <w:color w:val="auto"/>
      </w:rPr>
    </w:lvl>
  </w:abstractNum>
  <w:abstractNum w:abstractNumId="7">
    <w:nsid w:val="23FB1921"/>
    <w:multiLevelType w:val="multilevel"/>
    <w:tmpl w:val="943E7EE8"/>
    <w:lvl w:ilvl="0">
      <w:start w:val="19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06"/>
        </w:tabs>
        <w:ind w:left="806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62"/>
        </w:tabs>
        <w:ind w:left="14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33"/>
        </w:tabs>
        <w:ind w:left="18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64"/>
        </w:tabs>
        <w:ind w:left="25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35"/>
        </w:tabs>
        <w:ind w:left="29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66"/>
        </w:tabs>
        <w:ind w:left="36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037"/>
        </w:tabs>
        <w:ind w:left="40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768"/>
        </w:tabs>
        <w:ind w:left="4768" w:hanging="1800"/>
      </w:pPr>
      <w:rPr>
        <w:rFonts w:hint="default"/>
      </w:rPr>
    </w:lvl>
  </w:abstractNum>
  <w:abstractNum w:abstractNumId="8">
    <w:nsid w:val="2EFC39F6"/>
    <w:multiLevelType w:val="multilevel"/>
    <w:tmpl w:val="8A9ABA26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9">
    <w:nsid w:val="3C0834F8"/>
    <w:multiLevelType w:val="multilevel"/>
    <w:tmpl w:val="8264B15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40E27091"/>
    <w:multiLevelType w:val="multilevel"/>
    <w:tmpl w:val="8FF88F96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1">
    <w:nsid w:val="481D48B7"/>
    <w:multiLevelType w:val="multilevel"/>
    <w:tmpl w:val="6ED4392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2">
    <w:nsid w:val="4B681B0E"/>
    <w:multiLevelType w:val="multilevel"/>
    <w:tmpl w:val="99409B4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53A11973"/>
    <w:multiLevelType w:val="multilevel"/>
    <w:tmpl w:val="F5928B1C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  <w:color w:val="auto"/>
      </w:rPr>
    </w:lvl>
    <w:lvl w:ilvl="1">
      <w:start w:val="7"/>
      <w:numFmt w:val="decimal"/>
      <w:lvlText w:val="%1.%2."/>
      <w:lvlJc w:val="left"/>
      <w:pPr>
        <w:ind w:left="1614" w:hanging="720"/>
      </w:pPr>
      <w:rPr>
        <w:rFonts w:hint="default"/>
        <w:color w:val="auto"/>
      </w:rPr>
    </w:lvl>
    <w:lvl w:ilvl="2">
      <w:start w:val="2"/>
      <w:numFmt w:val="decimal"/>
      <w:lvlText w:val="%1.%2.%3."/>
      <w:lvlJc w:val="left"/>
      <w:pPr>
        <w:ind w:left="250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762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46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91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164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058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9312" w:hanging="2160"/>
      </w:pPr>
      <w:rPr>
        <w:rFonts w:hint="default"/>
        <w:color w:val="auto"/>
      </w:rPr>
    </w:lvl>
  </w:abstractNum>
  <w:abstractNum w:abstractNumId="14">
    <w:nsid w:val="5DB5439B"/>
    <w:multiLevelType w:val="multilevel"/>
    <w:tmpl w:val="E8BE5FB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89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3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1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5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3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87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05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592" w:hanging="1800"/>
      </w:pPr>
      <w:rPr>
        <w:rFonts w:cs="Times New Roman" w:hint="default"/>
      </w:rPr>
    </w:lvl>
  </w:abstractNum>
  <w:abstractNum w:abstractNumId="15">
    <w:nsid w:val="6C0B34B5"/>
    <w:multiLevelType w:val="multilevel"/>
    <w:tmpl w:val="71EA8270"/>
    <w:lvl w:ilvl="0">
      <w:start w:val="2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06"/>
        </w:tabs>
        <w:ind w:left="806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62"/>
        </w:tabs>
        <w:ind w:left="14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33"/>
        </w:tabs>
        <w:ind w:left="18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64"/>
        </w:tabs>
        <w:ind w:left="25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35"/>
        </w:tabs>
        <w:ind w:left="29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66"/>
        </w:tabs>
        <w:ind w:left="36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037"/>
        </w:tabs>
        <w:ind w:left="40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768"/>
        </w:tabs>
        <w:ind w:left="4768" w:hanging="1800"/>
      </w:pPr>
      <w:rPr>
        <w:rFonts w:hint="default"/>
      </w:rPr>
    </w:lvl>
  </w:abstractNum>
  <w:abstractNum w:abstractNumId="16">
    <w:nsid w:val="6C320210"/>
    <w:multiLevelType w:val="multilevel"/>
    <w:tmpl w:val="7B84ECC6"/>
    <w:lvl w:ilvl="0">
      <w:start w:val="4"/>
      <w:numFmt w:val="decimal"/>
      <w:lvlText w:val="%1."/>
      <w:lvlJc w:val="left"/>
      <w:pPr>
        <w:ind w:left="885" w:hanging="885"/>
      </w:pPr>
      <w:rPr>
        <w:rFonts w:hint="default"/>
        <w:color w:val="auto"/>
      </w:rPr>
    </w:lvl>
    <w:lvl w:ilvl="1">
      <w:start w:val="7"/>
      <w:numFmt w:val="decimal"/>
      <w:lvlText w:val="%1.%2."/>
      <w:lvlJc w:val="left"/>
      <w:pPr>
        <w:ind w:left="1481" w:hanging="88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077" w:hanging="885"/>
      </w:pPr>
      <w:rPr>
        <w:rFonts w:hint="default"/>
        <w:color w:val="auto"/>
      </w:rPr>
    </w:lvl>
    <w:lvl w:ilvl="3">
      <w:start w:val="2"/>
      <w:numFmt w:val="decimal"/>
      <w:lvlText w:val="%1.%2.%3.%4."/>
      <w:lvlJc w:val="left"/>
      <w:pPr>
        <w:ind w:left="2868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464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42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376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972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928" w:hanging="2160"/>
      </w:pPr>
      <w:rPr>
        <w:rFonts w:hint="default"/>
        <w:color w:val="auto"/>
      </w:rPr>
    </w:lvl>
  </w:abstractNum>
  <w:abstractNum w:abstractNumId="17">
    <w:nsid w:val="6EB43DFC"/>
    <w:multiLevelType w:val="multilevel"/>
    <w:tmpl w:val="7D3621C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cs="Times New Roman" w:hint="default"/>
      </w:rPr>
    </w:lvl>
  </w:abstractNum>
  <w:abstractNum w:abstractNumId="18">
    <w:nsid w:val="73FE19B2"/>
    <w:multiLevelType w:val="multilevel"/>
    <w:tmpl w:val="006ED548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06"/>
        </w:tabs>
        <w:ind w:left="806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62"/>
        </w:tabs>
        <w:ind w:left="14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33"/>
        </w:tabs>
        <w:ind w:left="18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64"/>
        </w:tabs>
        <w:ind w:left="25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35"/>
        </w:tabs>
        <w:ind w:left="29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66"/>
        </w:tabs>
        <w:ind w:left="36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037"/>
        </w:tabs>
        <w:ind w:left="40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768"/>
        </w:tabs>
        <w:ind w:left="4768" w:hanging="1800"/>
      </w:pPr>
      <w:rPr>
        <w:rFonts w:hint="default"/>
      </w:rPr>
    </w:lvl>
  </w:abstractNum>
  <w:abstractNum w:abstractNumId="19">
    <w:nsid w:val="76C662FD"/>
    <w:multiLevelType w:val="multilevel"/>
    <w:tmpl w:val="C34240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0">
    <w:nsid w:val="7F373FA9"/>
    <w:multiLevelType w:val="multilevel"/>
    <w:tmpl w:val="4C06D3E8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20"/>
        </w:tabs>
        <w:ind w:left="920" w:hanging="495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0"/>
        </w:tabs>
        <w:ind w:left="157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5"/>
        </w:tabs>
        <w:ind w:left="1995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0"/>
        </w:tabs>
        <w:ind w:left="27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05"/>
        </w:tabs>
        <w:ind w:left="320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0"/>
        </w:tabs>
        <w:ind w:left="399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15"/>
        </w:tabs>
        <w:ind w:left="4415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0"/>
        </w:tabs>
        <w:ind w:left="5200" w:hanging="1800"/>
      </w:pPr>
      <w:rPr>
        <w:rFonts w:eastAsia="Times New Roman" w:hint="default"/>
      </w:rPr>
    </w:lvl>
  </w:abstractNum>
  <w:abstractNum w:abstractNumId="21">
    <w:nsid w:val="7F5C49A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8"/>
  </w:num>
  <w:num w:numId="2">
    <w:abstractNumId w:val="7"/>
  </w:num>
  <w:num w:numId="3">
    <w:abstractNumId w:val="20"/>
  </w:num>
  <w:num w:numId="4">
    <w:abstractNumId w:val="12"/>
  </w:num>
  <w:num w:numId="5">
    <w:abstractNumId w:val="4"/>
  </w:num>
  <w:num w:numId="6">
    <w:abstractNumId w:val="9"/>
  </w:num>
  <w:num w:numId="7">
    <w:abstractNumId w:val="15"/>
  </w:num>
  <w:num w:numId="8">
    <w:abstractNumId w:val="3"/>
  </w:num>
  <w:num w:numId="9">
    <w:abstractNumId w:val="1"/>
  </w:num>
  <w:num w:numId="10">
    <w:abstractNumId w:val="21"/>
  </w:num>
  <w:num w:numId="11">
    <w:abstractNumId w:val="19"/>
  </w:num>
  <w:num w:numId="12">
    <w:abstractNumId w:val="2"/>
  </w:num>
  <w:num w:numId="13">
    <w:abstractNumId w:val="11"/>
  </w:num>
  <w:num w:numId="14">
    <w:abstractNumId w:val="14"/>
  </w:num>
  <w:num w:numId="15">
    <w:abstractNumId w:val="5"/>
  </w:num>
  <w:num w:numId="16">
    <w:abstractNumId w:val="17"/>
  </w:num>
  <w:num w:numId="17">
    <w:abstractNumId w:val="8"/>
  </w:num>
  <w:num w:numId="18">
    <w:abstractNumId w:val="0"/>
  </w:num>
  <w:num w:numId="19">
    <w:abstractNumId w:val="6"/>
  </w:num>
  <w:num w:numId="20">
    <w:abstractNumId w:val="13"/>
  </w:num>
  <w:num w:numId="21">
    <w:abstractNumId w:val="16"/>
  </w:num>
  <w:num w:numId="2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D66EB"/>
    <w:rsid w:val="00020D54"/>
    <w:rsid w:val="00026B6E"/>
    <w:rsid w:val="00036C14"/>
    <w:rsid w:val="000421EB"/>
    <w:rsid w:val="00043544"/>
    <w:rsid w:val="000616CA"/>
    <w:rsid w:val="00065C45"/>
    <w:rsid w:val="00086B15"/>
    <w:rsid w:val="00086BA4"/>
    <w:rsid w:val="000B4FC0"/>
    <w:rsid w:val="000B5612"/>
    <w:rsid w:val="000B6ECE"/>
    <w:rsid w:val="000B744B"/>
    <w:rsid w:val="000D3D10"/>
    <w:rsid w:val="000E0079"/>
    <w:rsid w:val="000E4AF2"/>
    <w:rsid w:val="000F074A"/>
    <w:rsid w:val="000F5EDF"/>
    <w:rsid w:val="000F7216"/>
    <w:rsid w:val="000F741A"/>
    <w:rsid w:val="001515F1"/>
    <w:rsid w:val="001528A0"/>
    <w:rsid w:val="001615C5"/>
    <w:rsid w:val="001628FD"/>
    <w:rsid w:val="00171C1C"/>
    <w:rsid w:val="001B4917"/>
    <w:rsid w:val="001C2D4F"/>
    <w:rsid w:val="001C3FD9"/>
    <w:rsid w:val="001D7729"/>
    <w:rsid w:val="00205982"/>
    <w:rsid w:val="00210DF6"/>
    <w:rsid w:val="002149EE"/>
    <w:rsid w:val="00220F69"/>
    <w:rsid w:val="002271AB"/>
    <w:rsid w:val="0023379C"/>
    <w:rsid w:val="00235986"/>
    <w:rsid w:val="002368F2"/>
    <w:rsid w:val="00263D20"/>
    <w:rsid w:val="00271F04"/>
    <w:rsid w:val="00295DF8"/>
    <w:rsid w:val="002C5FA8"/>
    <w:rsid w:val="002D3DDD"/>
    <w:rsid w:val="002E6076"/>
    <w:rsid w:val="00315231"/>
    <w:rsid w:val="003446D0"/>
    <w:rsid w:val="00351427"/>
    <w:rsid w:val="00364612"/>
    <w:rsid w:val="00364FA0"/>
    <w:rsid w:val="003B4C82"/>
    <w:rsid w:val="003C0AF3"/>
    <w:rsid w:val="003E7CDF"/>
    <w:rsid w:val="00401487"/>
    <w:rsid w:val="00407AB9"/>
    <w:rsid w:val="004246BF"/>
    <w:rsid w:val="00440179"/>
    <w:rsid w:val="004A7389"/>
    <w:rsid w:val="004B2143"/>
    <w:rsid w:val="004B4424"/>
    <w:rsid w:val="004C364B"/>
    <w:rsid w:val="004F3CCF"/>
    <w:rsid w:val="004F4370"/>
    <w:rsid w:val="00502B30"/>
    <w:rsid w:val="00502C24"/>
    <w:rsid w:val="00510432"/>
    <w:rsid w:val="00513E21"/>
    <w:rsid w:val="00520F7B"/>
    <w:rsid w:val="00533166"/>
    <w:rsid w:val="005337FF"/>
    <w:rsid w:val="005B3880"/>
    <w:rsid w:val="005C4153"/>
    <w:rsid w:val="005D13E3"/>
    <w:rsid w:val="005E4B98"/>
    <w:rsid w:val="005F31B2"/>
    <w:rsid w:val="005F62B1"/>
    <w:rsid w:val="00600A46"/>
    <w:rsid w:val="00605833"/>
    <w:rsid w:val="00613BA8"/>
    <w:rsid w:val="00660012"/>
    <w:rsid w:val="00685B3F"/>
    <w:rsid w:val="006935C3"/>
    <w:rsid w:val="006B2684"/>
    <w:rsid w:val="006B3A32"/>
    <w:rsid w:val="006C6DB4"/>
    <w:rsid w:val="006D66EB"/>
    <w:rsid w:val="006F044B"/>
    <w:rsid w:val="006F6155"/>
    <w:rsid w:val="0070526B"/>
    <w:rsid w:val="00705AD4"/>
    <w:rsid w:val="00717000"/>
    <w:rsid w:val="00720256"/>
    <w:rsid w:val="00745350"/>
    <w:rsid w:val="00765326"/>
    <w:rsid w:val="007C08BB"/>
    <w:rsid w:val="007C1663"/>
    <w:rsid w:val="007C6741"/>
    <w:rsid w:val="00807CD2"/>
    <w:rsid w:val="00811B5B"/>
    <w:rsid w:val="00833FB1"/>
    <w:rsid w:val="00836960"/>
    <w:rsid w:val="00841C68"/>
    <w:rsid w:val="00850B47"/>
    <w:rsid w:val="0086325D"/>
    <w:rsid w:val="00873DB9"/>
    <w:rsid w:val="00875019"/>
    <w:rsid w:val="008C189C"/>
    <w:rsid w:val="00902582"/>
    <w:rsid w:val="00926D46"/>
    <w:rsid w:val="00930517"/>
    <w:rsid w:val="0095547A"/>
    <w:rsid w:val="009579F6"/>
    <w:rsid w:val="009743EC"/>
    <w:rsid w:val="009752F8"/>
    <w:rsid w:val="00983E7A"/>
    <w:rsid w:val="009A489F"/>
    <w:rsid w:val="009B7F45"/>
    <w:rsid w:val="009C4DC1"/>
    <w:rsid w:val="009D02A7"/>
    <w:rsid w:val="009D0AAE"/>
    <w:rsid w:val="00A029D5"/>
    <w:rsid w:val="00A17372"/>
    <w:rsid w:val="00A24407"/>
    <w:rsid w:val="00A2501C"/>
    <w:rsid w:val="00A250B4"/>
    <w:rsid w:val="00A42A5A"/>
    <w:rsid w:val="00A658A9"/>
    <w:rsid w:val="00A666E0"/>
    <w:rsid w:val="00A74C76"/>
    <w:rsid w:val="00AB78CB"/>
    <w:rsid w:val="00AD031D"/>
    <w:rsid w:val="00AE354D"/>
    <w:rsid w:val="00B258B1"/>
    <w:rsid w:val="00B45B89"/>
    <w:rsid w:val="00B52FC0"/>
    <w:rsid w:val="00B8600E"/>
    <w:rsid w:val="00BA1AB6"/>
    <w:rsid w:val="00BC08BB"/>
    <w:rsid w:val="00BD46B2"/>
    <w:rsid w:val="00BD58FF"/>
    <w:rsid w:val="00BE18B6"/>
    <w:rsid w:val="00BE742A"/>
    <w:rsid w:val="00C149FD"/>
    <w:rsid w:val="00C23449"/>
    <w:rsid w:val="00C273EB"/>
    <w:rsid w:val="00C366EB"/>
    <w:rsid w:val="00C449F6"/>
    <w:rsid w:val="00C55E7C"/>
    <w:rsid w:val="00C90DEE"/>
    <w:rsid w:val="00CB6A7C"/>
    <w:rsid w:val="00CD6817"/>
    <w:rsid w:val="00CE422A"/>
    <w:rsid w:val="00CE6999"/>
    <w:rsid w:val="00CF7298"/>
    <w:rsid w:val="00D54CC1"/>
    <w:rsid w:val="00D75A5B"/>
    <w:rsid w:val="00DA26C0"/>
    <w:rsid w:val="00DC2801"/>
    <w:rsid w:val="00DC29E7"/>
    <w:rsid w:val="00DC7C45"/>
    <w:rsid w:val="00DD2FD9"/>
    <w:rsid w:val="00DF51C9"/>
    <w:rsid w:val="00DF628C"/>
    <w:rsid w:val="00DF6B1C"/>
    <w:rsid w:val="00DF6EC9"/>
    <w:rsid w:val="00E33B7B"/>
    <w:rsid w:val="00E37BE6"/>
    <w:rsid w:val="00E77379"/>
    <w:rsid w:val="00E82CED"/>
    <w:rsid w:val="00ED6851"/>
    <w:rsid w:val="00EF6B1F"/>
    <w:rsid w:val="00F12DFF"/>
    <w:rsid w:val="00F1402B"/>
    <w:rsid w:val="00F25EF2"/>
    <w:rsid w:val="00F2632C"/>
    <w:rsid w:val="00F2665F"/>
    <w:rsid w:val="00F72C23"/>
    <w:rsid w:val="00FA02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List Bullet 2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6E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4B4424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D66EB"/>
    <w:pPr>
      <w:keepNext/>
      <w:spacing w:line="360" w:lineRule="exact"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B4424"/>
    <w:rPr>
      <w:rFonts w:ascii="Cambria" w:hAnsi="Cambria" w:cs="Cambria"/>
      <w:b/>
      <w:bCs/>
      <w:color w:val="365F91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6D66EB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FR4">
    <w:name w:val="FR4"/>
    <w:uiPriority w:val="99"/>
    <w:rsid w:val="006D66EB"/>
    <w:pPr>
      <w:widowControl w:val="0"/>
      <w:spacing w:before="20"/>
      <w:ind w:left="7160"/>
      <w:jc w:val="both"/>
    </w:pPr>
    <w:rPr>
      <w:rFonts w:ascii="Arial" w:eastAsia="Times New Roman" w:hAnsi="Arial" w:cs="Arial"/>
      <w:b/>
      <w:bCs/>
      <w:sz w:val="22"/>
      <w:szCs w:val="22"/>
    </w:rPr>
  </w:style>
  <w:style w:type="paragraph" w:styleId="a3">
    <w:name w:val="footer"/>
    <w:basedOn w:val="a"/>
    <w:link w:val="11"/>
    <w:uiPriority w:val="99"/>
    <w:rsid w:val="006D66EB"/>
    <w:pPr>
      <w:tabs>
        <w:tab w:val="center" w:pos="4677"/>
        <w:tab w:val="right" w:pos="9355"/>
      </w:tabs>
    </w:pPr>
  </w:style>
  <w:style w:type="character" w:customStyle="1" w:styleId="11">
    <w:name w:val="Нижний колонтитул Знак1"/>
    <w:basedOn w:val="a0"/>
    <w:link w:val="a3"/>
    <w:uiPriority w:val="99"/>
    <w:locked/>
    <w:rsid w:val="006D66EB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4">
    <w:name w:val="Нижний колонтитул Знак"/>
    <w:basedOn w:val="a0"/>
    <w:uiPriority w:val="99"/>
    <w:semiHidden/>
    <w:rsid w:val="006D66EB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6D66EB"/>
  </w:style>
  <w:style w:type="paragraph" w:styleId="a6">
    <w:name w:val="header"/>
    <w:basedOn w:val="a"/>
    <w:link w:val="12"/>
    <w:uiPriority w:val="99"/>
    <w:rsid w:val="006D66EB"/>
    <w:pPr>
      <w:widowControl w:val="0"/>
      <w:tabs>
        <w:tab w:val="center" w:pos="4677"/>
        <w:tab w:val="right" w:pos="9355"/>
      </w:tabs>
      <w:suppressAutoHyphens/>
      <w:autoSpaceDN w:val="0"/>
      <w:textAlignment w:val="baseline"/>
    </w:pPr>
    <w:rPr>
      <w:kern w:val="3"/>
      <w:lang w:val="de-DE" w:eastAsia="ja-JP"/>
    </w:rPr>
  </w:style>
  <w:style w:type="character" w:customStyle="1" w:styleId="12">
    <w:name w:val="Верхний колонтитул Знак1"/>
    <w:basedOn w:val="a0"/>
    <w:link w:val="a6"/>
    <w:uiPriority w:val="99"/>
    <w:locked/>
    <w:rsid w:val="006D66EB"/>
    <w:rPr>
      <w:rFonts w:ascii="Times New Roman" w:hAnsi="Times New Roman" w:cs="Times New Roman"/>
      <w:kern w:val="3"/>
      <w:sz w:val="20"/>
      <w:szCs w:val="20"/>
      <w:lang w:val="de-DE" w:eastAsia="ja-JP"/>
    </w:rPr>
  </w:style>
  <w:style w:type="character" w:customStyle="1" w:styleId="a7">
    <w:name w:val="Верхний колонтитул Знак"/>
    <w:basedOn w:val="a0"/>
    <w:uiPriority w:val="99"/>
    <w:semiHidden/>
    <w:rsid w:val="006D66EB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3">
    <w:name w:val="Абзац списка1"/>
    <w:basedOn w:val="a"/>
    <w:link w:val="ListParagraphChar2"/>
    <w:uiPriority w:val="99"/>
    <w:rsid w:val="004B4424"/>
    <w:pPr>
      <w:autoSpaceDN w:val="0"/>
      <w:ind w:left="720"/>
    </w:pPr>
    <w:rPr>
      <w:rFonts w:eastAsia="Calibri"/>
      <w:sz w:val="20"/>
      <w:szCs w:val="20"/>
    </w:rPr>
  </w:style>
  <w:style w:type="character" w:customStyle="1" w:styleId="ListParagraphChar2">
    <w:name w:val="List Paragraph Char2"/>
    <w:link w:val="13"/>
    <w:uiPriority w:val="99"/>
    <w:locked/>
    <w:rsid w:val="004B4424"/>
    <w:rPr>
      <w:rFonts w:ascii="Times New Roman" w:hAnsi="Times New Roman" w:cs="Times New Roman"/>
      <w:sz w:val="20"/>
      <w:szCs w:val="20"/>
    </w:rPr>
  </w:style>
  <w:style w:type="paragraph" w:styleId="a8">
    <w:name w:val="List Paragraph"/>
    <w:basedOn w:val="a"/>
    <w:link w:val="a9"/>
    <w:uiPriority w:val="99"/>
    <w:qFormat/>
    <w:rsid w:val="00850B47"/>
    <w:pPr>
      <w:ind w:left="720"/>
    </w:pPr>
  </w:style>
  <w:style w:type="paragraph" w:customStyle="1" w:styleId="Standard">
    <w:name w:val="Standard"/>
    <w:uiPriority w:val="99"/>
    <w:rsid w:val="00E77379"/>
    <w:pPr>
      <w:widowControl w:val="0"/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  <w:lang w:val="de-DE" w:eastAsia="ja-JP"/>
    </w:rPr>
  </w:style>
  <w:style w:type="character" w:customStyle="1" w:styleId="a9">
    <w:name w:val="Абзац списка Знак"/>
    <w:link w:val="a8"/>
    <w:uiPriority w:val="99"/>
    <w:locked/>
    <w:rsid w:val="00C23449"/>
    <w:rPr>
      <w:rFonts w:ascii="Times New Roman" w:eastAsia="Times New Roman" w:hAnsi="Times New Roman"/>
      <w:sz w:val="24"/>
      <w:szCs w:val="24"/>
    </w:rPr>
  </w:style>
  <w:style w:type="paragraph" w:styleId="2">
    <w:name w:val="List Bullet 2"/>
    <w:basedOn w:val="a"/>
    <w:autoRedefine/>
    <w:rsid w:val="004C364B"/>
    <w:pPr>
      <w:numPr>
        <w:ilvl w:val="1"/>
        <w:numId w:val="15"/>
      </w:numPr>
      <w:tabs>
        <w:tab w:val="clear" w:pos="567"/>
        <w:tab w:val="num" w:pos="643"/>
      </w:tabs>
      <w:spacing w:after="60"/>
      <w:ind w:left="643" w:hanging="360"/>
      <w:jc w:val="both"/>
    </w:pPr>
  </w:style>
  <w:style w:type="paragraph" w:customStyle="1" w:styleId="3">
    <w:name w:val="Стиль3"/>
    <w:basedOn w:val="20"/>
    <w:rsid w:val="004C364B"/>
    <w:pPr>
      <w:widowControl w:val="0"/>
      <w:numPr>
        <w:numId w:val="15"/>
      </w:numPr>
      <w:tabs>
        <w:tab w:val="clear" w:pos="567"/>
        <w:tab w:val="num" w:pos="227"/>
      </w:tabs>
      <w:adjustRightInd w:val="0"/>
      <w:spacing w:after="0" w:line="240" w:lineRule="auto"/>
      <w:ind w:left="0" w:firstLine="0"/>
      <w:jc w:val="both"/>
      <w:textAlignment w:val="baseline"/>
    </w:pPr>
  </w:style>
  <w:style w:type="paragraph" w:styleId="20">
    <w:name w:val="Body Text Indent 2"/>
    <w:basedOn w:val="a"/>
    <w:link w:val="21"/>
    <w:uiPriority w:val="99"/>
    <w:semiHidden/>
    <w:unhideWhenUsed/>
    <w:rsid w:val="004C364B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4C364B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1087</Words>
  <Characters>6198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vss</dc:creator>
  <cp:keywords/>
  <dc:description/>
  <cp:lastModifiedBy>vss</cp:lastModifiedBy>
  <cp:revision>8</cp:revision>
  <dcterms:created xsi:type="dcterms:W3CDTF">2017-09-12T10:59:00Z</dcterms:created>
  <dcterms:modified xsi:type="dcterms:W3CDTF">2017-09-14T16:38:00Z</dcterms:modified>
</cp:coreProperties>
</file>